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D982" w14:textId="7C8DB52D" w:rsidR="00934C89" w:rsidRPr="00A50785" w:rsidRDefault="140E9797" w:rsidP="140E9797">
      <w:pPr>
        <w:pStyle w:val="paragraph"/>
        <w:spacing w:before="0" w:beforeAutospacing="0" w:after="0" w:afterAutospacing="0"/>
        <w:jc w:val="center"/>
        <w:textAlignment w:val="baseline"/>
        <w:rPr>
          <w:rFonts w:ascii="Segoe UI" w:hAnsi="Segoe UI" w:cs="Segoe UI"/>
          <w:color w:val="2F5496"/>
          <w:sz w:val="20"/>
          <w:szCs w:val="20"/>
        </w:rPr>
      </w:pPr>
      <w:r w:rsidRPr="140E9797">
        <w:rPr>
          <w:rStyle w:val="normaltextrun"/>
          <w:rFonts w:ascii="Calibri" w:hAnsi="Calibri" w:cs="Calibri"/>
          <w:b/>
          <w:bCs/>
          <w:color w:val="2F5496" w:themeColor="accent1" w:themeShade="BF"/>
          <w:sz w:val="32"/>
          <w:szCs w:val="32"/>
        </w:rPr>
        <w:t xml:space="preserve">Project UK Stage One: Crab and Lobster </w:t>
      </w:r>
    </w:p>
    <w:p w14:paraId="096CFC70" w14:textId="77777777" w:rsidR="00934C89" w:rsidRPr="00A50785" w:rsidRDefault="00934C89" w:rsidP="00934C89">
      <w:pPr>
        <w:pStyle w:val="paragraph"/>
        <w:spacing w:before="0" w:beforeAutospacing="0" w:after="0" w:afterAutospacing="0"/>
        <w:jc w:val="center"/>
        <w:textAlignment w:val="baseline"/>
        <w:rPr>
          <w:rFonts w:ascii="Segoe UI" w:hAnsi="Segoe UI" w:cs="Segoe UI"/>
          <w:color w:val="2F5496"/>
          <w:sz w:val="20"/>
          <w:szCs w:val="18"/>
        </w:rPr>
      </w:pPr>
      <w:r w:rsidRPr="00A50785">
        <w:rPr>
          <w:rStyle w:val="normaltextrun"/>
          <w:rFonts w:ascii="Calibri" w:hAnsi="Calibri" w:cs="Calibri"/>
          <w:b/>
          <w:bCs/>
          <w:color w:val="2F5496"/>
          <w:sz w:val="28"/>
        </w:rPr>
        <w:t>(Facilitated by the MSC)</w:t>
      </w:r>
      <w:r w:rsidRPr="00A50785">
        <w:rPr>
          <w:rStyle w:val="eop"/>
          <w:rFonts w:ascii="Calibri" w:hAnsi="Calibri" w:cs="Calibri"/>
          <w:color w:val="2F5496"/>
          <w:sz w:val="28"/>
        </w:rPr>
        <w:t> </w:t>
      </w:r>
    </w:p>
    <w:p w14:paraId="351D0E9C" w14:textId="77777777" w:rsidR="00934C89" w:rsidRPr="00A50785" w:rsidRDefault="6DBAE7EE" w:rsidP="6DBAE7EE">
      <w:pPr>
        <w:pStyle w:val="paragraph"/>
        <w:spacing w:before="0" w:beforeAutospacing="0" w:after="0" w:afterAutospacing="0"/>
        <w:textAlignment w:val="baseline"/>
        <w:rPr>
          <w:rFonts w:ascii="Segoe UI" w:hAnsi="Segoe UI" w:cs="Segoe UI"/>
          <w:sz w:val="20"/>
          <w:szCs w:val="20"/>
        </w:rPr>
      </w:pPr>
      <w:r w:rsidRPr="6DBAE7EE">
        <w:rPr>
          <w:rStyle w:val="eop"/>
          <w:rFonts w:ascii="Calibri" w:hAnsi="Calibri" w:cs="Calibri"/>
        </w:rPr>
        <w:t> </w:t>
      </w:r>
    </w:p>
    <w:p w14:paraId="46B49A4B" w14:textId="1D5DB6C8" w:rsidR="6DBAE7EE" w:rsidRDefault="6DBAE7EE" w:rsidP="6DBAE7EE">
      <w:pPr>
        <w:pStyle w:val="paragraph"/>
        <w:spacing w:before="0" w:beforeAutospacing="0" w:after="0" w:afterAutospacing="0"/>
        <w:jc w:val="center"/>
        <w:rPr>
          <w:rStyle w:val="normaltextrun"/>
          <w:rFonts w:ascii="Calibri" w:hAnsi="Calibri" w:cs="Calibri"/>
          <w:color w:val="7F7F7F" w:themeColor="text1" w:themeTint="80"/>
          <w:sz w:val="22"/>
          <w:szCs w:val="22"/>
        </w:rPr>
      </w:pPr>
      <w:r w:rsidRPr="6DBAE7EE">
        <w:rPr>
          <w:rStyle w:val="normaltextrun"/>
          <w:rFonts w:ascii="Calibri" w:hAnsi="Calibri" w:cs="Calibri"/>
          <w:color w:val="7F7F7F" w:themeColor="text1" w:themeTint="80"/>
          <w:sz w:val="22"/>
          <w:szCs w:val="22"/>
        </w:rPr>
        <w:t>Wednesday 12</w:t>
      </w:r>
      <w:r w:rsidRPr="6DBAE7EE">
        <w:rPr>
          <w:rStyle w:val="normaltextrun"/>
          <w:rFonts w:ascii="Calibri" w:hAnsi="Calibri" w:cs="Calibri"/>
          <w:color w:val="7F7F7F" w:themeColor="text1" w:themeTint="80"/>
          <w:sz w:val="22"/>
          <w:szCs w:val="22"/>
          <w:vertAlign w:val="superscript"/>
        </w:rPr>
        <w:t>th</w:t>
      </w:r>
      <w:r w:rsidRPr="6DBAE7EE">
        <w:rPr>
          <w:rStyle w:val="normaltextrun"/>
          <w:rFonts w:ascii="Calibri" w:hAnsi="Calibri" w:cs="Calibri"/>
          <w:color w:val="7F7F7F" w:themeColor="text1" w:themeTint="80"/>
          <w:sz w:val="22"/>
          <w:szCs w:val="22"/>
        </w:rPr>
        <w:t xml:space="preserve"> February</w:t>
      </w:r>
      <w:r w:rsidR="00EA2AD5">
        <w:rPr>
          <w:rStyle w:val="normaltextrun"/>
          <w:rFonts w:ascii="Calibri" w:hAnsi="Calibri" w:cs="Calibri"/>
          <w:color w:val="7F7F7F" w:themeColor="text1" w:themeTint="80"/>
          <w:sz w:val="22"/>
          <w:szCs w:val="22"/>
        </w:rPr>
        <w:t>,</w:t>
      </w:r>
      <w:r w:rsidRPr="6DBAE7EE">
        <w:rPr>
          <w:rStyle w:val="normaltextrun"/>
          <w:rFonts w:ascii="Calibri" w:hAnsi="Calibri" w:cs="Calibri"/>
          <w:color w:val="7F7F7F" w:themeColor="text1" w:themeTint="80"/>
          <w:sz w:val="22"/>
          <w:szCs w:val="22"/>
        </w:rPr>
        <w:t xml:space="preserve"> 10:00 – 14:00 </w:t>
      </w:r>
    </w:p>
    <w:p w14:paraId="6A1CC95C" w14:textId="6DA61CB1" w:rsidR="6DBAE7EE" w:rsidRDefault="6DBAE7EE" w:rsidP="6DBAE7EE">
      <w:pPr>
        <w:pStyle w:val="paragraph"/>
        <w:spacing w:before="0" w:beforeAutospacing="0" w:after="0" w:afterAutospacing="0"/>
        <w:jc w:val="center"/>
        <w:rPr>
          <w:rStyle w:val="normaltextrun"/>
          <w:rFonts w:ascii="Calibri" w:hAnsi="Calibri" w:cs="Calibri"/>
          <w:color w:val="7F7F7F" w:themeColor="text1" w:themeTint="80"/>
          <w:sz w:val="22"/>
          <w:szCs w:val="22"/>
        </w:rPr>
      </w:pPr>
      <w:r w:rsidRPr="6DBAE7EE">
        <w:rPr>
          <w:rStyle w:val="normaltextrun"/>
          <w:rFonts w:ascii="Calibri" w:hAnsi="Calibri" w:cs="Calibri"/>
          <w:color w:val="7F7F7F" w:themeColor="text1" w:themeTint="80"/>
          <w:sz w:val="22"/>
          <w:szCs w:val="22"/>
        </w:rPr>
        <w:t>Reed Hall, Streatham Drive, Exeter, Devon, EX4 4QR</w:t>
      </w:r>
    </w:p>
    <w:p w14:paraId="5C6025DB" w14:textId="77777777" w:rsidR="00DA46AB" w:rsidRDefault="00DA46AB"/>
    <w:p w14:paraId="0C95D49A" w14:textId="77777777" w:rsidR="00E7442F" w:rsidRDefault="00E7442F" w:rsidP="00934C89">
      <w:pPr>
        <w:rPr>
          <w:rFonts w:eastAsia="Times New Roman" w:cstheme="minorHAnsi"/>
          <w:b/>
          <w:bCs/>
          <w:lang w:eastAsia="en-GB"/>
        </w:rPr>
        <w:sectPr w:rsidR="00E7442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FD30CF5" w14:textId="494F91B6" w:rsidR="00334B0D" w:rsidRPr="00E7442F" w:rsidRDefault="00E7442F" w:rsidP="00934C89">
      <w:pPr>
        <w:rPr>
          <w:rFonts w:eastAsia="Times New Roman" w:cstheme="minorHAnsi"/>
          <w:b/>
          <w:bCs/>
          <w:lang w:eastAsia="en-GB"/>
        </w:rPr>
      </w:pPr>
      <w:r>
        <w:rPr>
          <w:rFonts w:eastAsia="Times New Roman" w:cstheme="minorHAnsi"/>
          <w:b/>
          <w:bCs/>
          <w:lang w:eastAsia="en-GB"/>
        </w:rPr>
        <w:t>Attending:</w:t>
      </w:r>
    </w:p>
    <w:p w14:paraId="564FA181" w14:textId="4BC80C40" w:rsidR="002B2BBB" w:rsidRDefault="002B2BBB" w:rsidP="00934C89">
      <w:pPr>
        <w:rPr>
          <w:rFonts w:eastAsia="Times New Roman" w:cstheme="minorHAnsi"/>
          <w:lang w:eastAsia="en-GB"/>
        </w:rPr>
      </w:pPr>
      <w:r>
        <w:rPr>
          <w:rFonts w:eastAsia="Times New Roman" w:cstheme="minorHAnsi"/>
          <w:lang w:eastAsia="en-GB"/>
        </w:rPr>
        <w:t>BP: Beshlie Pool</w:t>
      </w:r>
      <w:r w:rsidR="00E7442F">
        <w:rPr>
          <w:rFonts w:eastAsia="Times New Roman" w:cstheme="minorHAnsi"/>
          <w:lang w:eastAsia="en-GB"/>
        </w:rPr>
        <w:tab/>
      </w:r>
      <w:r w:rsidR="00E7442F">
        <w:rPr>
          <w:rFonts w:eastAsia="Times New Roman" w:cstheme="minorHAnsi"/>
          <w:lang w:eastAsia="en-GB"/>
        </w:rPr>
        <w:tab/>
        <w:t>SD&amp;C Shellfishermen</w:t>
      </w:r>
    </w:p>
    <w:p w14:paraId="1C8650D6" w14:textId="1A2205AC" w:rsidR="002B2BBB" w:rsidRDefault="002B2BBB" w:rsidP="00934C89">
      <w:pPr>
        <w:rPr>
          <w:rFonts w:eastAsia="Times New Roman" w:cstheme="minorHAnsi"/>
          <w:lang w:eastAsia="en-GB"/>
        </w:rPr>
      </w:pPr>
      <w:r>
        <w:rPr>
          <w:rFonts w:eastAsia="Times New Roman" w:cstheme="minorHAnsi"/>
          <w:lang w:eastAsia="en-GB"/>
        </w:rPr>
        <w:t>CS: Chloe Smith</w:t>
      </w:r>
      <w:r w:rsidR="00E7442F">
        <w:rPr>
          <w:rFonts w:eastAsia="Times New Roman" w:cstheme="minorHAnsi"/>
          <w:lang w:eastAsia="en-GB"/>
        </w:rPr>
        <w:tab/>
      </w:r>
      <w:r w:rsidR="00E7442F">
        <w:rPr>
          <w:rFonts w:eastAsia="Times New Roman" w:cstheme="minorHAnsi"/>
          <w:lang w:eastAsia="en-GB"/>
        </w:rPr>
        <w:tab/>
        <w:t>Southern IFCA</w:t>
      </w:r>
    </w:p>
    <w:p w14:paraId="6E73276B" w14:textId="34402745" w:rsidR="002B2BBB" w:rsidRDefault="002B2BBB" w:rsidP="00934C89">
      <w:pPr>
        <w:rPr>
          <w:rFonts w:eastAsia="Times New Roman" w:cstheme="minorHAnsi"/>
          <w:lang w:eastAsia="en-GB"/>
        </w:rPr>
      </w:pPr>
      <w:r>
        <w:rPr>
          <w:rFonts w:eastAsia="Times New Roman" w:cstheme="minorHAnsi"/>
          <w:lang w:eastAsia="en-GB"/>
        </w:rPr>
        <w:t>DM: Daisy May</w:t>
      </w:r>
      <w:r w:rsidR="00E7442F">
        <w:rPr>
          <w:rFonts w:eastAsia="Times New Roman" w:cstheme="minorHAnsi"/>
          <w:lang w:eastAsia="en-GB"/>
        </w:rPr>
        <w:tab/>
      </w:r>
      <w:r w:rsidR="00E7442F">
        <w:rPr>
          <w:rFonts w:eastAsia="Times New Roman" w:cstheme="minorHAnsi"/>
          <w:lang w:eastAsia="en-GB"/>
        </w:rPr>
        <w:tab/>
        <w:t>MMO</w:t>
      </w:r>
    </w:p>
    <w:p w14:paraId="3918BDB8" w14:textId="6707BC73" w:rsidR="002B2BBB" w:rsidRDefault="002B2BBB" w:rsidP="00934C89">
      <w:pPr>
        <w:rPr>
          <w:rFonts w:eastAsia="Times New Roman" w:cstheme="minorHAnsi"/>
          <w:lang w:eastAsia="en-GB"/>
        </w:rPr>
      </w:pPr>
      <w:r>
        <w:rPr>
          <w:rFonts w:eastAsia="Times New Roman" w:cstheme="minorHAnsi"/>
          <w:lang w:eastAsia="en-GB"/>
        </w:rPr>
        <w:t xml:space="preserve">GC: Gus </w:t>
      </w:r>
      <w:proofErr w:type="spellStart"/>
      <w:r>
        <w:rPr>
          <w:rFonts w:eastAsia="Times New Roman" w:cstheme="minorHAnsi"/>
          <w:lang w:eastAsia="en-GB"/>
        </w:rPr>
        <w:t>Caslake</w:t>
      </w:r>
      <w:proofErr w:type="spellEnd"/>
      <w:r w:rsidR="00E7442F">
        <w:rPr>
          <w:rFonts w:eastAsia="Times New Roman" w:cstheme="minorHAnsi"/>
          <w:lang w:eastAsia="en-GB"/>
        </w:rPr>
        <w:tab/>
      </w:r>
      <w:r w:rsidR="00E7442F">
        <w:rPr>
          <w:rFonts w:eastAsia="Times New Roman" w:cstheme="minorHAnsi"/>
          <w:lang w:eastAsia="en-GB"/>
        </w:rPr>
        <w:tab/>
      </w:r>
      <w:proofErr w:type="spellStart"/>
      <w:r w:rsidR="00E7442F">
        <w:rPr>
          <w:rFonts w:eastAsia="Times New Roman" w:cstheme="minorHAnsi"/>
          <w:lang w:eastAsia="en-GB"/>
        </w:rPr>
        <w:t>Seafish</w:t>
      </w:r>
      <w:proofErr w:type="spellEnd"/>
    </w:p>
    <w:p w14:paraId="785B79FC" w14:textId="2A9E880B" w:rsidR="002B2BBB" w:rsidRDefault="002B2BBB" w:rsidP="00934C89">
      <w:pPr>
        <w:rPr>
          <w:rFonts w:eastAsia="Times New Roman" w:cstheme="minorHAnsi"/>
          <w:lang w:eastAsia="en-GB"/>
        </w:rPr>
      </w:pPr>
      <w:r>
        <w:rPr>
          <w:rFonts w:eastAsia="Times New Roman" w:cstheme="minorHAnsi"/>
          <w:lang w:eastAsia="en-GB"/>
        </w:rPr>
        <w:t>JB: John Balls</w:t>
      </w:r>
      <w:r w:rsidR="00E7442F">
        <w:rPr>
          <w:rFonts w:eastAsia="Times New Roman" w:cstheme="minorHAnsi"/>
          <w:lang w:eastAsia="en-GB"/>
        </w:rPr>
        <w:tab/>
      </w:r>
      <w:r w:rsidR="00E7442F">
        <w:rPr>
          <w:rFonts w:eastAsia="Times New Roman" w:cstheme="minorHAnsi"/>
          <w:lang w:eastAsia="en-GB"/>
        </w:rPr>
        <w:tab/>
        <w:t>NDFA</w:t>
      </w:r>
    </w:p>
    <w:p w14:paraId="181CBD06" w14:textId="7E012BCB" w:rsidR="002B2BBB" w:rsidRDefault="002B2BBB" w:rsidP="00934C89">
      <w:pPr>
        <w:rPr>
          <w:rFonts w:eastAsia="Times New Roman" w:cstheme="minorHAnsi"/>
          <w:lang w:eastAsia="en-GB"/>
        </w:rPr>
      </w:pPr>
      <w:r>
        <w:rPr>
          <w:rFonts w:eastAsia="Times New Roman" w:cstheme="minorHAnsi"/>
          <w:lang w:eastAsia="en-GB"/>
        </w:rPr>
        <w:t>JP: Jo</w:t>
      </w:r>
      <w:r w:rsidR="00503213">
        <w:rPr>
          <w:rFonts w:eastAsia="Times New Roman" w:cstheme="minorHAnsi"/>
          <w:lang w:eastAsia="en-GB"/>
        </w:rPr>
        <w:t xml:space="preserve"> Pollett </w:t>
      </w:r>
      <w:r w:rsidR="00E7442F">
        <w:rPr>
          <w:rFonts w:eastAsia="Times New Roman" w:cstheme="minorHAnsi"/>
          <w:lang w:eastAsia="en-GB"/>
        </w:rPr>
        <w:tab/>
      </w:r>
      <w:r w:rsidR="00E7442F">
        <w:rPr>
          <w:rFonts w:eastAsia="Times New Roman" w:cstheme="minorHAnsi"/>
          <w:lang w:eastAsia="en-GB"/>
        </w:rPr>
        <w:tab/>
        <w:t>MSC</w:t>
      </w:r>
    </w:p>
    <w:p w14:paraId="3C92E187" w14:textId="06700237" w:rsidR="00503213" w:rsidRDefault="00503213" w:rsidP="00934C89">
      <w:pPr>
        <w:rPr>
          <w:rFonts w:eastAsia="Times New Roman" w:cstheme="minorHAnsi"/>
          <w:lang w:eastAsia="en-GB"/>
        </w:rPr>
      </w:pPr>
      <w:r>
        <w:rPr>
          <w:rFonts w:eastAsia="Times New Roman" w:cstheme="minorHAnsi"/>
          <w:lang w:eastAsia="en-GB"/>
        </w:rPr>
        <w:t xml:space="preserve">KK: Katie Keay </w:t>
      </w:r>
      <w:r w:rsidR="00E7442F">
        <w:rPr>
          <w:rFonts w:eastAsia="Times New Roman" w:cstheme="minorHAnsi"/>
          <w:lang w:eastAsia="en-GB"/>
        </w:rPr>
        <w:tab/>
      </w:r>
      <w:r w:rsidR="00E7442F">
        <w:rPr>
          <w:rFonts w:eastAsia="Times New Roman" w:cstheme="minorHAnsi"/>
          <w:lang w:eastAsia="en-GB"/>
        </w:rPr>
        <w:tab/>
        <w:t>MSC</w:t>
      </w:r>
    </w:p>
    <w:p w14:paraId="75F45613" w14:textId="63732D8C" w:rsidR="00503213" w:rsidRDefault="00503213" w:rsidP="00934C89">
      <w:pPr>
        <w:rPr>
          <w:rFonts w:eastAsia="Times New Roman" w:cstheme="minorHAnsi"/>
          <w:lang w:eastAsia="en-GB"/>
        </w:rPr>
      </w:pPr>
      <w:r>
        <w:rPr>
          <w:rFonts w:eastAsia="Times New Roman" w:cstheme="minorHAnsi"/>
          <w:lang w:eastAsia="en-GB"/>
        </w:rPr>
        <w:t xml:space="preserve">MS: Matt Spencer </w:t>
      </w:r>
      <w:r w:rsidR="00E7442F">
        <w:rPr>
          <w:rFonts w:eastAsia="Times New Roman" w:cstheme="minorHAnsi"/>
          <w:lang w:eastAsia="en-GB"/>
        </w:rPr>
        <w:tab/>
        <w:t>MSC</w:t>
      </w:r>
    </w:p>
    <w:p w14:paraId="441E93FD" w14:textId="4BEAA797" w:rsidR="00503213" w:rsidRDefault="00503213" w:rsidP="00934C89">
      <w:pPr>
        <w:rPr>
          <w:rFonts w:eastAsia="Times New Roman" w:cstheme="minorHAnsi"/>
          <w:lang w:eastAsia="en-GB"/>
        </w:rPr>
      </w:pPr>
      <w:r>
        <w:rPr>
          <w:rFonts w:eastAsia="Times New Roman" w:cstheme="minorHAnsi"/>
          <w:lang w:eastAsia="en-GB"/>
        </w:rPr>
        <w:t xml:space="preserve">MY: Martyn </w:t>
      </w:r>
      <w:proofErr w:type="spellStart"/>
      <w:r>
        <w:rPr>
          <w:rFonts w:eastAsia="Times New Roman" w:cstheme="minorHAnsi"/>
          <w:lang w:eastAsia="en-GB"/>
        </w:rPr>
        <w:t>Youell</w:t>
      </w:r>
      <w:proofErr w:type="spellEnd"/>
      <w:r>
        <w:rPr>
          <w:rFonts w:eastAsia="Times New Roman" w:cstheme="minorHAnsi"/>
          <w:lang w:eastAsia="en-GB"/>
        </w:rPr>
        <w:t xml:space="preserve"> </w:t>
      </w:r>
      <w:r w:rsidR="00E7442F">
        <w:rPr>
          <w:rFonts w:eastAsia="Times New Roman" w:cstheme="minorHAnsi"/>
          <w:lang w:eastAsia="en-GB"/>
        </w:rPr>
        <w:tab/>
      </w:r>
      <w:proofErr w:type="spellStart"/>
      <w:r w:rsidR="00E7442F">
        <w:rPr>
          <w:rFonts w:eastAsia="Times New Roman" w:cstheme="minorHAnsi"/>
          <w:lang w:eastAsia="en-GB"/>
        </w:rPr>
        <w:t>Waterdance</w:t>
      </w:r>
      <w:proofErr w:type="spellEnd"/>
    </w:p>
    <w:p w14:paraId="465AAA0D" w14:textId="6CB748F6" w:rsidR="00E7442F" w:rsidRDefault="00E7442F" w:rsidP="00934C89">
      <w:pPr>
        <w:rPr>
          <w:rFonts w:eastAsia="Times New Roman" w:cstheme="minorHAnsi"/>
          <w:lang w:eastAsia="en-GB"/>
        </w:rPr>
      </w:pPr>
      <w:r>
        <w:rPr>
          <w:rFonts w:eastAsia="Times New Roman" w:cstheme="minorHAnsi"/>
          <w:lang w:eastAsia="en-GB"/>
        </w:rPr>
        <w:t xml:space="preserve">TH: Tim Huntingdon </w:t>
      </w:r>
      <w:r>
        <w:rPr>
          <w:rFonts w:eastAsia="Times New Roman" w:cstheme="minorHAnsi"/>
          <w:lang w:eastAsia="en-GB"/>
        </w:rPr>
        <w:tab/>
        <w:t xml:space="preserve">Poseidon </w:t>
      </w:r>
    </w:p>
    <w:p w14:paraId="4E77026C" w14:textId="77777777" w:rsidR="00D30B24" w:rsidRDefault="00D30B24" w:rsidP="00934C89">
      <w:pPr>
        <w:rPr>
          <w:rFonts w:eastAsia="Times New Roman" w:cstheme="minorHAnsi"/>
          <w:lang w:eastAsia="en-GB"/>
        </w:rPr>
      </w:pPr>
    </w:p>
    <w:p w14:paraId="0C6136D1" w14:textId="088098D7" w:rsidR="00E7442F" w:rsidRDefault="00E7442F" w:rsidP="00934C89">
      <w:pPr>
        <w:rPr>
          <w:rFonts w:eastAsia="Times New Roman" w:cstheme="minorHAnsi"/>
          <w:lang w:eastAsia="en-GB"/>
        </w:rPr>
      </w:pPr>
    </w:p>
    <w:p w14:paraId="614FE54C" w14:textId="77777777" w:rsidR="00E7442F" w:rsidRDefault="00E7442F" w:rsidP="00934C89">
      <w:pPr>
        <w:rPr>
          <w:rFonts w:eastAsia="Times New Roman" w:cstheme="minorHAnsi"/>
          <w:b/>
          <w:bCs/>
          <w:lang w:eastAsia="en-GB"/>
        </w:rPr>
      </w:pPr>
    </w:p>
    <w:p w14:paraId="501B6605" w14:textId="77777777" w:rsidR="00E7442F" w:rsidRDefault="00E7442F" w:rsidP="00934C89">
      <w:pPr>
        <w:rPr>
          <w:rFonts w:eastAsia="Times New Roman" w:cstheme="minorHAnsi"/>
          <w:b/>
          <w:bCs/>
          <w:lang w:eastAsia="en-GB"/>
        </w:rPr>
      </w:pPr>
    </w:p>
    <w:p w14:paraId="2D670C29" w14:textId="77777777" w:rsidR="00E7442F" w:rsidRDefault="00E7442F" w:rsidP="00934C89">
      <w:pPr>
        <w:rPr>
          <w:rFonts w:eastAsia="Times New Roman" w:cstheme="minorHAnsi"/>
          <w:b/>
          <w:bCs/>
          <w:lang w:eastAsia="en-GB"/>
        </w:rPr>
      </w:pPr>
    </w:p>
    <w:p w14:paraId="70B2CE07" w14:textId="77777777" w:rsidR="00E7442F" w:rsidRDefault="00E7442F" w:rsidP="00934C89">
      <w:pPr>
        <w:rPr>
          <w:rFonts w:eastAsia="Times New Roman" w:cstheme="minorHAnsi"/>
          <w:b/>
          <w:bCs/>
          <w:lang w:eastAsia="en-GB"/>
        </w:rPr>
      </w:pPr>
    </w:p>
    <w:p w14:paraId="48742A53" w14:textId="654A5BDB" w:rsidR="00E7442F" w:rsidRPr="00E7442F" w:rsidRDefault="00E7442F" w:rsidP="00934C89">
      <w:pPr>
        <w:rPr>
          <w:rFonts w:eastAsia="Times New Roman" w:cstheme="minorHAnsi"/>
          <w:b/>
          <w:bCs/>
          <w:lang w:eastAsia="en-GB"/>
        </w:rPr>
      </w:pPr>
      <w:r>
        <w:rPr>
          <w:rFonts w:eastAsia="Times New Roman" w:cstheme="minorHAnsi"/>
          <w:b/>
          <w:bCs/>
          <w:lang w:eastAsia="en-GB"/>
        </w:rPr>
        <w:t xml:space="preserve">Dial-in: </w:t>
      </w:r>
    </w:p>
    <w:p w14:paraId="0FA2133C" w14:textId="34692DE4" w:rsidR="00E7442F" w:rsidRDefault="00E7442F" w:rsidP="00934C89">
      <w:pPr>
        <w:rPr>
          <w:rFonts w:eastAsia="Times New Roman" w:cstheme="minorHAnsi"/>
          <w:lang w:eastAsia="en-GB"/>
        </w:rPr>
      </w:pPr>
      <w:r>
        <w:rPr>
          <w:rFonts w:eastAsia="Times New Roman" w:cstheme="minorHAnsi"/>
          <w:lang w:eastAsia="en-GB"/>
        </w:rPr>
        <w:t>CP: Claire Pescod</w:t>
      </w:r>
      <w:r>
        <w:rPr>
          <w:rFonts w:eastAsia="Times New Roman" w:cstheme="minorHAnsi"/>
          <w:lang w:eastAsia="en-GB"/>
        </w:rPr>
        <w:tab/>
      </w:r>
      <w:r>
        <w:rPr>
          <w:rFonts w:eastAsia="Times New Roman" w:cstheme="minorHAnsi"/>
          <w:lang w:eastAsia="en-GB"/>
        </w:rPr>
        <w:tab/>
        <w:t>Macduff</w:t>
      </w:r>
    </w:p>
    <w:p w14:paraId="2E4D214A" w14:textId="2ADC2091" w:rsidR="00E7442F" w:rsidRDefault="00E7442F" w:rsidP="00934C89">
      <w:pPr>
        <w:rPr>
          <w:rFonts w:eastAsia="Times New Roman" w:cstheme="minorHAnsi"/>
          <w:lang w:eastAsia="en-GB"/>
        </w:rPr>
      </w:pPr>
      <w:r>
        <w:rPr>
          <w:rFonts w:eastAsia="Times New Roman" w:cstheme="minorHAnsi"/>
          <w:lang w:eastAsia="en-GB"/>
        </w:rPr>
        <w:t>JM: Jenny Murray</w:t>
      </w:r>
      <w:r>
        <w:rPr>
          <w:rFonts w:eastAsia="Times New Roman" w:cstheme="minorHAnsi"/>
          <w:lang w:eastAsia="en-GB"/>
        </w:rPr>
        <w:tab/>
      </w:r>
      <w:r>
        <w:rPr>
          <w:rFonts w:eastAsia="Times New Roman" w:cstheme="minorHAnsi"/>
          <w:lang w:eastAsia="en-GB"/>
        </w:rPr>
        <w:tab/>
        <w:t>Defra</w:t>
      </w:r>
    </w:p>
    <w:p w14:paraId="50132942" w14:textId="4FB6099B" w:rsidR="00E7442F" w:rsidRDefault="00E7442F" w:rsidP="00934C89">
      <w:pPr>
        <w:rPr>
          <w:rFonts w:eastAsia="Times New Roman" w:cstheme="minorHAnsi"/>
          <w:lang w:eastAsia="en-GB"/>
        </w:rPr>
      </w:pPr>
      <w:proofErr w:type="spellStart"/>
      <w:r>
        <w:rPr>
          <w:rFonts w:eastAsia="Times New Roman" w:cstheme="minorHAnsi"/>
          <w:lang w:eastAsia="en-GB"/>
        </w:rPr>
        <w:t>JoM</w:t>
      </w:r>
      <w:proofErr w:type="spellEnd"/>
      <w:r>
        <w:rPr>
          <w:rFonts w:eastAsia="Times New Roman" w:cstheme="minorHAnsi"/>
          <w:lang w:eastAsia="en-GB"/>
        </w:rPr>
        <w:t xml:space="preserve">: Joanna </w:t>
      </w:r>
      <w:proofErr w:type="spellStart"/>
      <w:r>
        <w:rPr>
          <w:rFonts w:eastAsia="Times New Roman" w:cstheme="minorHAnsi"/>
          <w:lang w:eastAsia="en-GB"/>
        </w:rPr>
        <w:t>Messini</w:t>
      </w:r>
      <w:proofErr w:type="spellEnd"/>
      <w:r>
        <w:rPr>
          <w:rFonts w:eastAsia="Times New Roman" w:cstheme="minorHAnsi"/>
          <w:lang w:eastAsia="en-GB"/>
        </w:rPr>
        <w:tab/>
      </w:r>
      <w:r>
        <w:rPr>
          <w:rFonts w:eastAsia="Times New Roman" w:cstheme="minorHAnsi"/>
          <w:lang w:eastAsia="en-GB"/>
        </w:rPr>
        <w:tab/>
        <w:t>Defra</w:t>
      </w:r>
    </w:p>
    <w:p w14:paraId="0DF8DC33" w14:textId="212E4F0B" w:rsidR="002B2BBB" w:rsidRDefault="00E7442F" w:rsidP="00934C89">
      <w:pPr>
        <w:rPr>
          <w:rFonts w:eastAsia="Times New Roman" w:cstheme="minorHAnsi"/>
          <w:lang w:eastAsia="en-GB"/>
        </w:rPr>
      </w:pPr>
      <w:r>
        <w:rPr>
          <w:rFonts w:eastAsia="Times New Roman" w:cstheme="minorHAnsi"/>
          <w:lang w:eastAsia="en-GB"/>
        </w:rPr>
        <w:t xml:space="preserve">RM: Ros McIntyre </w:t>
      </w:r>
      <w:r>
        <w:rPr>
          <w:rFonts w:eastAsia="Times New Roman" w:cstheme="minorHAnsi"/>
          <w:lang w:eastAsia="en-GB"/>
        </w:rPr>
        <w:tab/>
      </w:r>
      <w:r>
        <w:rPr>
          <w:rFonts w:eastAsia="Times New Roman" w:cstheme="minorHAnsi"/>
          <w:lang w:eastAsia="en-GB"/>
        </w:rPr>
        <w:tab/>
        <w:t>Cefas</w:t>
      </w:r>
    </w:p>
    <w:p w14:paraId="774198D5" w14:textId="15D78C10" w:rsidR="00D30B24" w:rsidRDefault="00E7442F" w:rsidP="00934C89">
      <w:pPr>
        <w:rPr>
          <w:rFonts w:eastAsia="Times New Roman" w:cstheme="minorHAnsi"/>
          <w:lang w:eastAsia="en-GB"/>
        </w:rPr>
      </w:pPr>
      <w:r>
        <w:rPr>
          <w:rFonts w:eastAsia="Times New Roman" w:cstheme="minorHAnsi"/>
          <w:lang w:eastAsia="en-GB"/>
        </w:rPr>
        <w:t>SC: Sarah Clarke</w:t>
      </w:r>
      <w:r>
        <w:rPr>
          <w:rFonts w:eastAsia="Times New Roman" w:cstheme="minorHAnsi"/>
          <w:lang w:eastAsia="en-GB"/>
        </w:rPr>
        <w:tab/>
      </w:r>
      <w:r>
        <w:rPr>
          <w:rFonts w:eastAsia="Times New Roman" w:cstheme="minorHAnsi"/>
          <w:lang w:eastAsia="en-GB"/>
        </w:rPr>
        <w:tab/>
      </w:r>
      <w:proofErr w:type="spellStart"/>
      <w:r>
        <w:rPr>
          <w:rFonts w:eastAsia="Times New Roman" w:cstheme="minorHAnsi"/>
          <w:lang w:eastAsia="en-GB"/>
        </w:rPr>
        <w:t>Dev&amp;Sev</w:t>
      </w:r>
      <w:proofErr w:type="spellEnd"/>
      <w:r>
        <w:rPr>
          <w:rFonts w:eastAsia="Times New Roman" w:cstheme="minorHAnsi"/>
          <w:lang w:eastAsia="en-GB"/>
        </w:rPr>
        <w:t xml:space="preserve"> IFCA</w:t>
      </w:r>
    </w:p>
    <w:p w14:paraId="0925082D" w14:textId="77777777" w:rsidR="00D30B24" w:rsidRDefault="00D30B24" w:rsidP="00934C89">
      <w:pPr>
        <w:rPr>
          <w:rFonts w:eastAsia="Times New Roman" w:cstheme="minorHAnsi"/>
          <w:lang w:eastAsia="en-GB"/>
        </w:rPr>
      </w:pPr>
    </w:p>
    <w:p w14:paraId="6C6DC13D" w14:textId="68A63F1B" w:rsidR="00E7442F" w:rsidRDefault="00E7442F" w:rsidP="00934C89">
      <w:pPr>
        <w:rPr>
          <w:rFonts w:eastAsia="Times New Roman" w:cstheme="minorHAnsi"/>
          <w:b/>
          <w:bCs/>
          <w:lang w:eastAsia="en-GB"/>
        </w:rPr>
      </w:pPr>
      <w:r>
        <w:rPr>
          <w:rFonts w:eastAsia="Times New Roman" w:cstheme="minorHAnsi"/>
          <w:b/>
          <w:bCs/>
          <w:lang w:eastAsia="en-GB"/>
        </w:rPr>
        <w:t>Apologies:</w:t>
      </w:r>
    </w:p>
    <w:p w14:paraId="4CCFE56B" w14:textId="0C5159B1" w:rsidR="00E7442F" w:rsidRDefault="00E7442F" w:rsidP="00934C89">
      <w:pPr>
        <w:rPr>
          <w:rFonts w:eastAsia="Times New Roman" w:cstheme="minorHAnsi"/>
          <w:lang w:eastAsia="en-GB"/>
        </w:rPr>
      </w:pPr>
      <w:r>
        <w:rPr>
          <w:rFonts w:eastAsia="Times New Roman" w:cstheme="minorHAnsi"/>
          <w:lang w:eastAsia="en-GB"/>
        </w:rPr>
        <w:t xml:space="preserve">Estelle Brennan </w:t>
      </w:r>
      <w:r w:rsidR="00E145A9">
        <w:rPr>
          <w:rFonts w:eastAsia="Times New Roman" w:cstheme="minorHAnsi"/>
          <w:lang w:eastAsia="en-GB"/>
        </w:rPr>
        <w:tab/>
      </w:r>
      <w:r w:rsidR="00E145A9">
        <w:rPr>
          <w:rFonts w:eastAsia="Times New Roman" w:cstheme="minorHAnsi"/>
          <w:lang w:eastAsia="en-GB"/>
        </w:rPr>
        <w:tab/>
      </w:r>
      <w:proofErr w:type="spellStart"/>
      <w:r w:rsidR="00E145A9">
        <w:rPr>
          <w:rFonts w:eastAsia="Times New Roman" w:cstheme="minorHAnsi"/>
          <w:lang w:eastAsia="en-GB"/>
        </w:rPr>
        <w:t>Labeyrie</w:t>
      </w:r>
      <w:proofErr w:type="spellEnd"/>
      <w:r w:rsidR="00E145A9">
        <w:rPr>
          <w:rFonts w:eastAsia="Times New Roman" w:cstheme="minorHAnsi"/>
          <w:lang w:eastAsia="en-GB"/>
        </w:rPr>
        <w:t xml:space="preserve"> </w:t>
      </w:r>
    </w:p>
    <w:p w14:paraId="25F3CD43" w14:textId="7A771285" w:rsidR="00E7442F" w:rsidRDefault="00E7442F" w:rsidP="00934C89">
      <w:pPr>
        <w:rPr>
          <w:rFonts w:eastAsia="Times New Roman" w:cstheme="minorHAnsi"/>
          <w:lang w:eastAsia="en-GB"/>
        </w:rPr>
      </w:pPr>
      <w:r>
        <w:rPr>
          <w:rFonts w:eastAsia="Times New Roman" w:cstheme="minorHAnsi"/>
          <w:lang w:eastAsia="en-GB"/>
        </w:rPr>
        <w:t>Joe Prosho</w:t>
      </w:r>
      <w:r w:rsidR="00E145A9">
        <w:rPr>
          <w:rFonts w:eastAsia="Times New Roman" w:cstheme="minorHAnsi"/>
          <w:lang w:eastAsia="en-GB"/>
        </w:rPr>
        <w:tab/>
      </w:r>
      <w:r w:rsidR="00E145A9">
        <w:rPr>
          <w:rFonts w:eastAsia="Times New Roman" w:cstheme="minorHAnsi"/>
          <w:lang w:eastAsia="en-GB"/>
        </w:rPr>
        <w:tab/>
      </w:r>
      <w:r w:rsidR="00E145A9">
        <w:rPr>
          <w:rFonts w:eastAsia="Times New Roman" w:cstheme="minorHAnsi"/>
          <w:lang w:eastAsia="en-GB"/>
        </w:rPr>
        <w:tab/>
        <w:t>Morrisons</w:t>
      </w:r>
    </w:p>
    <w:p w14:paraId="173DE2A4" w14:textId="1E8A5D48" w:rsidR="00E7442F" w:rsidRDefault="00E7442F" w:rsidP="00934C89">
      <w:pPr>
        <w:rPr>
          <w:rFonts w:eastAsia="Times New Roman" w:cstheme="minorHAnsi"/>
          <w:lang w:eastAsia="en-GB"/>
        </w:rPr>
      </w:pPr>
      <w:r>
        <w:rPr>
          <w:rFonts w:eastAsia="Times New Roman" w:cstheme="minorHAnsi"/>
          <w:lang w:eastAsia="en-GB"/>
        </w:rPr>
        <w:t xml:space="preserve">Laky </w:t>
      </w:r>
      <w:r w:rsidRPr="00E7442F">
        <w:rPr>
          <w:rFonts w:eastAsia="Times New Roman" w:cstheme="minorHAnsi"/>
          <w:lang w:eastAsia="en-GB"/>
        </w:rPr>
        <w:t>Zervudachi</w:t>
      </w:r>
      <w:r w:rsidR="00E145A9">
        <w:rPr>
          <w:rFonts w:eastAsia="Times New Roman" w:cstheme="minorHAnsi"/>
          <w:lang w:eastAsia="en-GB"/>
        </w:rPr>
        <w:t xml:space="preserve">                          Direct Seafoods</w:t>
      </w:r>
    </w:p>
    <w:p w14:paraId="7F892EAD" w14:textId="5F8A1309" w:rsidR="00E7442F" w:rsidRDefault="00E7442F" w:rsidP="00934C89">
      <w:pPr>
        <w:rPr>
          <w:rFonts w:eastAsia="Times New Roman" w:cstheme="minorHAnsi"/>
          <w:lang w:eastAsia="en-GB"/>
        </w:rPr>
      </w:pPr>
      <w:r>
        <w:rPr>
          <w:rFonts w:eastAsia="Times New Roman" w:cstheme="minorHAnsi"/>
          <w:lang w:eastAsia="en-GB"/>
        </w:rPr>
        <w:t xml:space="preserve">Rachel Irish </w:t>
      </w:r>
      <w:r w:rsidR="00E145A9">
        <w:rPr>
          <w:rFonts w:eastAsia="Times New Roman" w:cstheme="minorHAnsi"/>
          <w:lang w:eastAsia="en-GB"/>
        </w:rPr>
        <w:tab/>
      </w:r>
      <w:r w:rsidR="00E145A9">
        <w:rPr>
          <w:rFonts w:eastAsia="Times New Roman" w:cstheme="minorHAnsi"/>
          <w:lang w:eastAsia="en-GB"/>
        </w:rPr>
        <w:tab/>
      </w:r>
      <w:r w:rsidR="00E145A9">
        <w:rPr>
          <w:rFonts w:eastAsia="Times New Roman" w:cstheme="minorHAnsi"/>
          <w:lang w:eastAsia="en-GB"/>
        </w:rPr>
        <w:tab/>
        <w:t>MMO</w:t>
      </w:r>
    </w:p>
    <w:p w14:paraId="4F091C22" w14:textId="75743D0D" w:rsidR="00B02B85" w:rsidRDefault="00B02B85" w:rsidP="00934C89">
      <w:pPr>
        <w:rPr>
          <w:rFonts w:eastAsia="Times New Roman" w:cstheme="minorHAnsi"/>
          <w:lang w:eastAsia="en-GB"/>
        </w:rPr>
      </w:pPr>
      <w:r>
        <w:rPr>
          <w:rFonts w:eastAsia="Times New Roman" w:cstheme="minorHAnsi"/>
          <w:lang w:eastAsia="en-GB"/>
        </w:rPr>
        <w:t xml:space="preserve">Robyn Cloake </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proofErr w:type="spellStart"/>
      <w:r>
        <w:rPr>
          <w:rFonts w:eastAsia="Times New Roman" w:cstheme="minorHAnsi"/>
          <w:lang w:eastAsia="en-GB"/>
        </w:rPr>
        <w:t>Labeyrie</w:t>
      </w:r>
      <w:proofErr w:type="spellEnd"/>
      <w:r>
        <w:rPr>
          <w:rFonts w:eastAsia="Times New Roman" w:cstheme="minorHAnsi"/>
          <w:lang w:eastAsia="en-GB"/>
        </w:rPr>
        <w:t xml:space="preserve"> </w:t>
      </w:r>
    </w:p>
    <w:p w14:paraId="0120FEF8" w14:textId="6A0E4BBF" w:rsidR="00E7442F" w:rsidRDefault="00B02B85" w:rsidP="00934C89">
      <w:pPr>
        <w:rPr>
          <w:rFonts w:eastAsia="Times New Roman" w:cstheme="minorHAnsi"/>
          <w:lang w:eastAsia="en-GB"/>
        </w:rPr>
      </w:pPr>
      <w:r>
        <w:rPr>
          <w:rFonts w:eastAsia="Times New Roman" w:cstheme="minorHAnsi"/>
          <w:lang w:eastAsia="en-GB"/>
        </w:rPr>
        <w:t xml:space="preserve">Theresa Redding </w:t>
      </w:r>
      <w:r>
        <w:rPr>
          <w:rFonts w:eastAsia="Times New Roman" w:cstheme="minorHAnsi"/>
          <w:lang w:eastAsia="en-GB"/>
        </w:rPr>
        <w:tab/>
        <w:t xml:space="preserve">           Natural England </w:t>
      </w:r>
    </w:p>
    <w:p w14:paraId="417CCABC" w14:textId="77777777" w:rsidR="00D30B24" w:rsidRPr="00D30B24" w:rsidRDefault="00D30B24" w:rsidP="00934C89">
      <w:pPr>
        <w:rPr>
          <w:rFonts w:eastAsia="Times New Roman" w:cstheme="minorHAnsi"/>
          <w:lang w:eastAsia="en-GB"/>
        </w:rPr>
      </w:pPr>
    </w:p>
    <w:p w14:paraId="62C2DA65" w14:textId="475ACAC0" w:rsidR="00E7442F" w:rsidRDefault="00E7442F" w:rsidP="00934C89">
      <w:pPr>
        <w:rPr>
          <w:rFonts w:eastAsia="Times New Roman" w:cstheme="minorHAnsi"/>
          <w:b/>
          <w:bCs/>
          <w:lang w:eastAsia="en-GB"/>
        </w:rPr>
      </w:pPr>
      <w:r>
        <w:rPr>
          <w:rFonts w:eastAsia="Times New Roman" w:cstheme="minorHAnsi"/>
          <w:b/>
          <w:bCs/>
          <w:lang w:eastAsia="en-GB"/>
        </w:rPr>
        <w:t>Guest speaker:</w:t>
      </w:r>
    </w:p>
    <w:p w14:paraId="0F348E2D" w14:textId="15ABF2A7" w:rsidR="00E7442F" w:rsidRDefault="00E7442F" w:rsidP="00E7442F">
      <w:pPr>
        <w:rPr>
          <w:rFonts w:eastAsia="Times New Roman" w:cstheme="minorHAnsi"/>
          <w:lang w:eastAsia="en-GB"/>
        </w:rPr>
      </w:pPr>
      <w:proofErr w:type="spellStart"/>
      <w:r>
        <w:rPr>
          <w:rFonts w:eastAsia="Times New Roman" w:cstheme="minorHAnsi"/>
          <w:lang w:eastAsia="en-GB"/>
        </w:rPr>
        <w:t>GeC</w:t>
      </w:r>
      <w:proofErr w:type="spellEnd"/>
      <w:r>
        <w:rPr>
          <w:rFonts w:eastAsia="Times New Roman" w:cstheme="minorHAnsi"/>
          <w:lang w:eastAsia="en-GB"/>
        </w:rPr>
        <w:t>: George Clark</w:t>
      </w:r>
      <w:r w:rsidR="00E145A9">
        <w:rPr>
          <w:rFonts w:eastAsia="Times New Roman" w:cstheme="minorHAnsi"/>
          <w:lang w:eastAsia="en-GB"/>
        </w:rPr>
        <w:tab/>
      </w:r>
      <w:r w:rsidR="00E145A9">
        <w:rPr>
          <w:rFonts w:eastAsia="Times New Roman" w:cstheme="minorHAnsi"/>
          <w:lang w:eastAsia="en-GB"/>
        </w:rPr>
        <w:tab/>
        <w:t>MSC</w:t>
      </w:r>
    </w:p>
    <w:p w14:paraId="739C8B15" w14:textId="77777777" w:rsidR="00E7442F" w:rsidRDefault="00E7442F" w:rsidP="00934C89">
      <w:pPr>
        <w:rPr>
          <w:rFonts w:eastAsia="Times New Roman" w:cstheme="minorHAnsi"/>
          <w:b/>
          <w:bCs/>
          <w:lang w:eastAsia="en-GB"/>
        </w:rPr>
        <w:sectPr w:rsidR="00E7442F" w:rsidSect="00E7442F">
          <w:type w:val="continuous"/>
          <w:pgSz w:w="11906" w:h="16838"/>
          <w:pgMar w:top="1440" w:right="1440" w:bottom="1440" w:left="1440" w:header="708" w:footer="708" w:gutter="0"/>
          <w:cols w:num="2" w:space="708"/>
          <w:docGrid w:linePitch="360"/>
        </w:sectPr>
      </w:pPr>
    </w:p>
    <w:p w14:paraId="6C224910" w14:textId="77777777" w:rsidR="00D56389" w:rsidRDefault="00D56389" w:rsidP="00B9294C">
      <w:pPr>
        <w:jc w:val="both"/>
        <w:rPr>
          <w:rFonts w:eastAsia="Times New Roman" w:cs="Calibri"/>
          <w:lang w:eastAsia="en-GB"/>
        </w:rPr>
      </w:pPr>
    </w:p>
    <w:p w14:paraId="754298A9" w14:textId="52EAF478" w:rsidR="00C84BF5" w:rsidRPr="00C84BF5" w:rsidRDefault="00BC1B46" w:rsidP="00B9294C">
      <w:pPr>
        <w:jc w:val="both"/>
        <w:rPr>
          <w:bCs/>
        </w:rPr>
      </w:pPr>
      <w:r w:rsidRPr="00BC1B46">
        <w:rPr>
          <w:rFonts w:eastAsia="Times New Roman" w:cs="Calibri"/>
          <w:lang w:eastAsia="en-GB"/>
        </w:rPr>
        <w:t>The purpose of the meeting was to discuss progress on the Stage 1 Action Plan for scallops; to discuss the updates to governance and branding; and to develop the work plan for the year ahead. No feedback was received on the previous meeting minutes from </w:t>
      </w:r>
      <w:r w:rsidR="00D56389">
        <w:rPr>
          <w:rFonts w:eastAsia="Times New Roman" w:cs="Calibri"/>
          <w:lang w:eastAsia="en-GB"/>
        </w:rPr>
        <w:t>13</w:t>
      </w:r>
      <w:r w:rsidR="00EA2AD5">
        <w:rPr>
          <w:rFonts w:eastAsia="Times New Roman" w:cs="Calibri"/>
          <w:lang w:eastAsia="en-GB"/>
        </w:rPr>
        <w:t xml:space="preserve"> August </w:t>
      </w:r>
      <w:r w:rsidR="00D56389">
        <w:rPr>
          <w:rFonts w:eastAsia="Times New Roman" w:cs="Calibri"/>
          <w:lang w:eastAsia="en-GB"/>
        </w:rPr>
        <w:t xml:space="preserve">2019 </w:t>
      </w:r>
      <w:r w:rsidRPr="00BC1B46">
        <w:rPr>
          <w:rFonts w:eastAsia="Times New Roman" w:cs="Calibri"/>
          <w:lang w:eastAsia="en-GB"/>
        </w:rPr>
        <w:t>so they will be uploaded to Fishery Progress. Based on the conversation during the last steering group meeting, George Clark, Senior UK Commercial Manager at MSC</w:t>
      </w:r>
      <w:r w:rsidR="005D76F4">
        <w:rPr>
          <w:rFonts w:eastAsia="Times New Roman" w:cs="Calibri"/>
          <w:lang w:eastAsia="en-GB"/>
        </w:rPr>
        <w:t>,</w:t>
      </w:r>
      <w:r w:rsidRPr="00BC1B46">
        <w:rPr>
          <w:rFonts w:eastAsia="Times New Roman" w:cs="Calibri"/>
          <w:lang w:eastAsia="en-GB"/>
        </w:rPr>
        <w:t xml:space="preserve"> present</w:t>
      </w:r>
      <w:r w:rsidR="00074441">
        <w:rPr>
          <w:rFonts w:eastAsia="Times New Roman" w:cs="Calibri"/>
          <w:lang w:eastAsia="en-GB"/>
        </w:rPr>
        <w:t>ed</w:t>
      </w:r>
      <w:r w:rsidRPr="00BC1B46">
        <w:rPr>
          <w:rFonts w:eastAsia="Times New Roman" w:cs="Calibri"/>
          <w:lang w:eastAsia="en-GB"/>
        </w:rPr>
        <w:t xml:space="preserve"> on global markets for brown crab and the presence of the MSC in Asia.</w:t>
      </w:r>
    </w:p>
    <w:p w14:paraId="464A5233" w14:textId="77777777" w:rsidR="00D56389" w:rsidRDefault="00D56389" w:rsidP="00B9294C">
      <w:pPr>
        <w:jc w:val="both"/>
        <w:rPr>
          <w:rFonts w:eastAsia="Times New Roman" w:cstheme="minorHAnsi"/>
          <w:b/>
          <w:bCs/>
          <w:u w:val="single"/>
          <w:lang w:eastAsia="en-GB"/>
        </w:rPr>
      </w:pPr>
    </w:p>
    <w:p w14:paraId="125F269A" w14:textId="28C563E2" w:rsidR="002B2BBB" w:rsidRPr="002808BE" w:rsidRDefault="00C52929" w:rsidP="00B9294C">
      <w:pPr>
        <w:jc w:val="both"/>
        <w:rPr>
          <w:rFonts w:eastAsia="Times New Roman" w:cstheme="minorHAnsi"/>
          <w:b/>
          <w:bCs/>
          <w:u w:val="single"/>
          <w:lang w:eastAsia="en-GB"/>
        </w:rPr>
      </w:pPr>
      <w:r>
        <w:rPr>
          <w:rFonts w:eastAsia="Times New Roman" w:cstheme="minorHAnsi"/>
          <w:b/>
          <w:bCs/>
          <w:u w:val="single"/>
          <w:lang w:eastAsia="en-GB"/>
        </w:rPr>
        <w:t xml:space="preserve">Presentation by the </w:t>
      </w:r>
      <w:r w:rsidR="002808BE" w:rsidRPr="002808BE">
        <w:rPr>
          <w:rFonts w:eastAsia="Times New Roman" w:cstheme="minorHAnsi"/>
          <w:b/>
          <w:bCs/>
          <w:u w:val="single"/>
          <w:lang w:eastAsia="en-GB"/>
        </w:rPr>
        <w:t>MSC</w:t>
      </w:r>
      <w:r>
        <w:rPr>
          <w:rFonts w:eastAsia="Times New Roman" w:cstheme="minorHAnsi"/>
          <w:b/>
          <w:bCs/>
          <w:u w:val="single"/>
          <w:lang w:eastAsia="en-GB"/>
        </w:rPr>
        <w:t xml:space="preserve"> on global brown c</w:t>
      </w:r>
      <w:r w:rsidR="002808BE" w:rsidRPr="002808BE">
        <w:rPr>
          <w:rFonts w:eastAsia="Times New Roman" w:cstheme="minorHAnsi"/>
          <w:b/>
          <w:bCs/>
          <w:u w:val="single"/>
          <w:lang w:eastAsia="en-GB"/>
        </w:rPr>
        <w:t xml:space="preserve">rab </w:t>
      </w:r>
      <w:r>
        <w:rPr>
          <w:rFonts w:eastAsia="Times New Roman" w:cstheme="minorHAnsi"/>
          <w:b/>
          <w:bCs/>
          <w:u w:val="single"/>
          <w:lang w:eastAsia="en-GB"/>
        </w:rPr>
        <w:t>m</w:t>
      </w:r>
      <w:r w:rsidR="006D044F">
        <w:rPr>
          <w:rFonts w:eastAsia="Times New Roman" w:cstheme="minorHAnsi"/>
          <w:b/>
          <w:bCs/>
          <w:u w:val="single"/>
          <w:lang w:eastAsia="en-GB"/>
        </w:rPr>
        <w:t>arkets</w:t>
      </w:r>
    </w:p>
    <w:p w14:paraId="0D59581B" w14:textId="4E4B8102" w:rsidR="0087376B" w:rsidRDefault="0087376B" w:rsidP="00B9294C">
      <w:pPr>
        <w:jc w:val="both"/>
        <w:rPr>
          <w:rFonts w:eastAsia="Times New Roman" w:cstheme="minorHAnsi"/>
          <w:lang w:eastAsia="en-GB"/>
        </w:rPr>
      </w:pPr>
      <w:proofErr w:type="spellStart"/>
      <w:r>
        <w:rPr>
          <w:rFonts w:eastAsia="Times New Roman" w:cstheme="minorHAnsi"/>
          <w:lang w:eastAsia="en-GB"/>
        </w:rPr>
        <w:t>GeC</w:t>
      </w:r>
      <w:proofErr w:type="spellEnd"/>
      <w:r>
        <w:rPr>
          <w:rFonts w:eastAsia="Times New Roman" w:cstheme="minorHAnsi"/>
          <w:lang w:eastAsia="en-GB"/>
        </w:rPr>
        <w:t xml:space="preserve"> </w:t>
      </w:r>
      <w:r w:rsidR="00BD63C9">
        <w:rPr>
          <w:rFonts w:eastAsia="Times New Roman" w:cstheme="minorHAnsi"/>
          <w:lang w:eastAsia="en-GB"/>
        </w:rPr>
        <w:t>explained that</w:t>
      </w:r>
      <w:r>
        <w:rPr>
          <w:rFonts w:eastAsia="Times New Roman" w:cstheme="minorHAnsi"/>
          <w:lang w:eastAsia="en-GB"/>
        </w:rPr>
        <w:t xml:space="preserve"> MSC </w:t>
      </w:r>
      <w:r w:rsidR="00527CB4">
        <w:rPr>
          <w:rFonts w:eastAsia="Times New Roman" w:cstheme="minorHAnsi"/>
          <w:lang w:eastAsia="en-GB"/>
        </w:rPr>
        <w:t xml:space="preserve">certified </w:t>
      </w:r>
      <w:r>
        <w:rPr>
          <w:rFonts w:eastAsia="Times New Roman" w:cstheme="minorHAnsi"/>
          <w:lang w:eastAsia="en-GB"/>
        </w:rPr>
        <w:t xml:space="preserve">catch </w:t>
      </w:r>
      <w:r w:rsidR="00BD63C9">
        <w:rPr>
          <w:rFonts w:eastAsia="Times New Roman" w:cstheme="minorHAnsi"/>
          <w:lang w:eastAsia="en-GB"/>
        </w:rPr>
        <w:t xml:space="preserve">is </w:t>
      </w:r>
      <w:r>
        <w:rPr>
          <w:rFonts w:eastAsia="Times New Roman" w:cstheme="minorHAnsi"/>
          <w:lang w:eastAsia="en-GB"/>
        </w:rPr>
        <w:t xml:space="preserve">growing </w:t>
      </w:r>
      <w:r w:rsidR="00BD63C9">
        <w:rPr>
          <w:rFonts w:eastAsia="Times New Roman" w:cstheme="minorHAnsi"/>
          <w:lang w:eastAsia="en-GB"/>
        </w:rPr>
        <w:t>globally</w:t>
      </w:r>
      <w:r w:rsidR="004D1083">
        <w:rPr>
          <w:rFonts w:eastAsia="Times New Roman" w:cstheme="minorHAnsi"/>
          <w:lang w:eastAsia="en-GB"/>
        </w:rPr>
        <w:t xml:space="preserve"> </w:t>
      </w:r>
      <w:r w:rsidR="00BD63C9">
        <w:rPr>
          <w:rFonts w:eastAsia="Times New Roman" w:cstheme="minorHAnsi"/>
          <w:lang w:eastAsia="en-GB"/>
        </w:rPr>
        <w:t xml:space="preserve">with </w:t>
      </w:r>
      <w:r>
        <w:rPr>
          <w:rFonts w:eastAsia="Times New Roman" w:cstheme="minorHAnsi"/>
          <w:lang w:eastAsia="en-GB"/>
        </w:rPr>
        <w:t xml:space="preserve">395 fisheries currently </w:t>
      </w:r>
      <w:r w:rsidR="00BD63C9">
        <w:rPr>
          <w:rFonts w:eastAsia="Times New Roman" w:cstheme="minorHAnsi"/>
          <w:lang w:eastAsia="en-GB"/>
        </w:rPr>
        <w:t>in the program</w:t>
      </w:r>
      <w:r w:rsidR="00C87D98">
        <w:rPr>
          <w:rFonts w:eastAsia="Times New Roman" w:cstheme="minorHAnsi"/>
          <w:lang w:eastAsia="en-GB"/>
        </w:rPr>
        <w:t>me</w:t>
      </w:r>
      <w:r w:rsidR="004D1083">
        <w:rPr>
          <w:rFonts w:eastAsia="Times New Roman" w:cstheme="minorHAnsi"/>
          <w:lang w:eastAsia="en-GB"/>
        </w:rPr>
        <w:t>. The</w:t>
      </w:r>
      <w:r w:rsidR="00BD63C9">
        <w:rPr>
          <w:rFonts w:eastAsia="Times New Roman" w:cstheme="minorHAnsi"/>
          <w:lang w:eastAsia="en-GB"/>
        </w:rPr>
        <w:t xml:space="preserve"> </w:t>
      </w:r>
      <w:r>
        <w:rPr>
          <w:rFonts w:eastAsia="Times New Roman" w:cstheme="minorHAnsi"/>
          <w:lang w:eastAsia="en-GB"/>
        </w:rPr>
        <w:t xml:space="preserve">UK </w:t>
      </w:r>
      <w:r w:rsidR="0081203D">
        <w:rPr>
          <w:rFonts w:eastAsia="Times New Roman" w:cstheme="minorHAnsi"/>
          <w:lang w:eastAsia="en-GB"/>
        </w:rPr>
        <w:t xml:space="preserve">is </w:t>
      </w:r>
      <w:r>
        <w:rPr>
          <w:rFonts w:eastAsia="Times New Roman" w:cstheme="minorHAnsi"/>
          <w:lang w:eastAsia="en-GB"/>
        </w:rPr>
        <w:t>a prominent market</w:t>
      </w:r>
      <w:r w:rsidR="004D1083">
        <w:rPr>
          <w:rFonts w:eastAsia="Times New Roman" w:cstheme="minorHAnsi"/>
          <w:lang w:eastAsia="en-GB"/>
        </w:rPr>
        <w:t xml:space="preserve"> and c</w:t>
      </w:r>
      <w:r>
        <w:rPr>
          <w:rFonts w:eastAsia="Times New Roman" w:cstheme="minorHAnsi"/>
          <w:lang w:eastAsia="en-GB"/>
        </w:rPr>
        <w:t>onsumers spent over £1</w:t>
      </w:r>
      <w:r w:rsidR="003F2DBF">
        <w:rPr>
          <w:rFonts w:eastAsia="Times New Roman" w:cstheme="minorHAnsi"/>
          <w:lang w:eastAsia="en-GB"/>
        </w:rPr>
        <w:t xml:space="preserve"> </w:t>
      </w:r>
      <w:r>
        <w:rPr>
          <w:rFonts w:eastAsia="Times New Roman" w:cstheme="minorHAnsi"/>
          <w:lang w:eastAsia="en-GB"/>
        </w:rPr>
        <w:t xml:space="preserve">billion </w:t>
      </w:r>
      <w:r w:rsidR="00BD63C9">
        <w:rPr>
          <w:rFonts w:eastAsia="Times New Roman" w:cstheme="minorHAnsi"/>
          <w:lang w:eastAsia="en-GB"/>
        </w:rPr>
        <w:t xml:space="preserve">on MSC products </w:t>
      </w:r>
      <w:r>
        <w:rPr>
          <w:rFonts w:eastAsia="Times New Roman" w:cstheme="minorHAnsi"/>
          <w:lang w:eastAsia="en-GB"/>
        </w:rPr>
        <w:t xml:space="preserve">in </w:t>
      </w:r>
      <w:r>
        <w:rPr>
          <w:rFonts w:eastAsia="Times New Roman" w:cstheme="minorHAnsi"/>
          <w:lang w:eastAsia="en-GB"/>
        </w:rPr>
        <w:lastRenderedPageBreak/>
        <w:t xml:space="preserve">retail </w:t>
      </w:r>
      <w:r w:rsidR="00BD63C9">
        <w:rPr>
          <w:rFonts w:eastAsia="Times New Roman" w:cstheme="minorHAnsi"/>
          <w:lang w:eastAsia="en-GB"/>
        </w:rPr>
        <w:t xml:space="preserve">outlets in the </w:t>
      </w:r>
      <w:r>
        <w:rPr>
          <w:rFonts w:eastAsia="Times New Roman" w:cstheme="minorHAnsi"/>
          <w:lang w:eastAsia="en-GB"/>
        </w:rPr>
        <w:t>last year</w:t>
      </w:r>
      <w:r w:rsidR="00BD63C9">
        <w:rPr>
          <w:rFonts w:eastAsia="Times New Roman" w:cstheme="minorHAnsi"/>
          <w:lang w:eastAsia="en-GB"/>
        </w:rPr>
        <w:t>,</w:t>
      </w:r>
      <w:r>
        <w:rPr>
          <w:rFonts w:eastAsia="Times New Roman" w:cstheme="minorHAnsi"/>
          <w:lang w:eastAsia="en-GB"/>
        </w:rPr>
        <w:t xml:space="preserve"> represent</w:t>
      </w:r>
      <w:r w:rsidR="00E22D46">
        <w:rPr>
          <w:rFonts w:eastAsia="Times New Roman" w:cstheme="minorHAnsi"/>
          <w:lang w:eastAsia="en-GB"/>
        </w:rPr>
        <w:t>ing</w:t>
      </w:r>
      <w:r>
        <w:rPr>
          <w:rFonts w:eastAsia="Times New Roman" w:cstheme="minorHAnsi"/>
          <w:lang w:eastAsia="en-GB"/>
        </w:rPr>
        <w:t xml:space="preserve"> approximately two-thirds of all wild caught seafood </w:t>
      </w:r>
      <w:r w:rsidR="003F2DBF">
        <w:rPr>
          <w:rFonts w:eastAsia="Times New Roman" w:cstheme="minorHAnsi"/>
          <w:lang w:eastAsia="en-GB"/>
        </w:rPr>
        <w:t xml:space="preserve">sold </w:t>
      </w:r>
      <w:r>
        <w:rPr>
          <w:rFonts w:eastAsia="Times New Roman" w:cstheme="minorHAnsi"/>
          <w:lang w:eastAsia="en-GB"/>
        </w:rPr>
        <w:t xml:space="preserve">in </w:t>
      </w:r>
      <w:r w:rsidR="00BD63C9">
        <w:rPr>
          <w:rFonts w:eastAsia="Times New Roman" w:cstheme="minorHAnsi"/>
          <w:lang w:eastAsia="en-GB"/>
        </w:rPr>
        <w:t xml:space="preserve">UK </w:t>
      </w:r>
      <w:r>
        <w:rPr>
          <w:rFonts w:eastAsia="Times New Roman" w:cstheme="minorHAnsi"/>
          <w:lang w:eastAsia="en-GB"/>
        </w:rPr>
        <w:t>retail.</w:t>
      </w:r>
    </w:p>
    <w:p w14:paraId="13384701" w14:textId="0D68D034" w:rsidR="004A0AD2" w:rsidRDefault="00BD63C9" w:rsidP="00B9294C">
      <w:pPr>
        <w:jc w:val="both"/>
        <w:rPr>
          <w:rFonts w:eastAsia="Times New Roman" w:cstheme="minorHAnsi"/>
          <w:lang w:eastAsia="en-GB"/>
        </w:rPr>
      </w:pPr>
      <w:r>
        <w:rPr>
          <w:rFonts w:eastAsia="Times New Roman" w:cstheme="minorHAnsi"/>
          <w:lang w:eastAsia="en-GB"/>
        </w:rPr>
        <w:t>A</w:t>
      </w:r>
      <w:r w:rsidR="0087376B">
        <w:rPr>
          <w:rFonts w:eastAsia="Times New Roman" w:cstheme="minorHAnsi"/>
          <w:lang w:eastAsia="en-GB"/>
        </w:rPr>
        <w:t xml:space="preserve"> recent </w:t>
      </w:r>
      <w:r w:rsidR="00CC6266">
        <w:rPr>
          <w:rFonts w:eastAsia="Times New Roman" w:cstheme="minorHAnsi"/>
          <w:lang w:eastAsia="en-GB"/>
        </w:rPr>
        <w:t xml:space="preserve">MSC </w:t>
      </w:r>
      <w:r w:rsidR="0087376B">
        <w:rPr>
          <w:rFonts w:eastAsia="Times New Roman" w:cstheme="minorHAnsi"/>
          <w:lang w:eastAsia="en-GB"/>
        </w:rPr>
        <w:t xml:space="preserve">survey </w:t>
      </w:r>
      <w:r>
        <w:rPr>
          <w:rFonts w:eastAsia="Times New Roman" w:cstheme="minorHAnsi"/>
          <w:lang w:eastAsia="en-GB"/>
        </w:rPr>
        <w:t xml:space="preserve">of </w:t>
      </w:r>
      <w:r w:rsidR="000B2641">
        <w:rPr>
          <w:rFonts w:eastAsia="Times New Roman" w:cstheme="minorHAnsi"/>
          <w:lang w:eastAsia="en-GB"/>
        </w:rPr>
        <w:t>over</w:t>
      </w:r>
      <w:r>
        <w:rPr>
          <w:rFonts w:eastAsia="Times New Roman" w:cstheme="minorHAnsi"/>
          <w:lang w:eastAsia="en-GB"/>
        </w:rPr>
        <w:t xml:space="preserve"> 1</w:t>
      </w:r>
      <w:r w:rsidR="000B2641">
        <w:rPr>
          <w:rFonts w:eastAsia="Times New Roman" w:cstheme="minorHAnsi"/>
          <w:lang w:eastAsia="en-GB"/>
        </w:rPr>
        <w:t>,</w:t>
      </w:r>
      <w:r>
        <w:rPr>
          <w:rFonts w:eastAsia="Times New Roman" w:cstheme="minorHAnsi"/>
          <w:lang w:eastAsia="en-GB"/>
        </w:rPr>
        <w:t>000 seafood consumers in the UK (</w:t>
      </w:r>
      <w:r w:rsidR="000B2641">
        <w:rPr>
          <w:rFonts w:eastAsia="Times New Roman" w:cstheme="minorHAnsi"/>
          <w:lang w:eastAsia="en-GB"/>
        </w:rPr>
        <w:t xml:space="preserve">and </w:t>
      </w:r>
      <w:r>
        <w:rPr>
          <w:rFonts w:eastAsia="Times New Roman" w:cstheme="minorHAnsi"/>
          <w:lang w:eastAsia="en-GB"/>
        </w:rPr>
        <w:t>more tha</w:t>
      </w:r>
      <w:r w:rsidR="00436632">
        <w:rPr>
          <w:rFonts w:eastAsia="Times New Roman" w:cstheme="minorHAnsi"/>
          <w:lang w:eastAsia="en-GB"/>
        </w:rPr>
        <w:t>n</w:t>
      </w:r>
      <w:r>
        <w:rPr>
          <w:rFonts w:eastAsia="Times New Roman" w:cstheme="minorHAnsi"/>
          <w:lang w:eastAsia="en-GB"/>
        </w:rPr>
        <w:t xml:space="preserve"> 22,000 globally)</w:t>
      </w:r>
      <w:r w:rsidR="0087376B">
        <w:rPr>
          <w:rFonts w:eastAsia="Times New Roman" w:cstheme="minorHAnsi"/>
          <w:lang w:eastAsia="en-GB"/>
        </w:rPr>
        <w:t xml:space="preserve"> </w:t>
      </w:r>
      <w:r w:rsidR="006D044F">
        <w:rPr>
          <w:rFonts w:eastAsia="Times New Roman" w:cstheme="minorHAnsi"/>
          <w:lang w:eastAsia="en-GB"/>
        </w:rPr>
        <w:t>showed that c</w:t>
      </w:r>
      <w:r>
        <w:rPr>
          <w:rFonts w:eastAsia="Times New Roman" w:cstheme="minorHAnsi"/>
          <w:lang w:eastAsia="en-GB"/>
        </w:rPr>
        <w:t>onsumer</w:t>
      </w:r>
      <w:r w:rsidR="00CC6266">
        <w:rPr>
          <w:rFonts w:eastAsia="Times New Roman" w:cstheme="minorHAnsi"/>
          <w:lang w:eastAsia="en-GB"/>
        </w:rPr>
        <w:t>s are highly</w:t>
      </w:r>
      <w:r w:rsidR="002B3E1C">
        <w:rPr>
          <w:rFonts w:eastAsia="Times New Roman" w:cstheme="minorHAnsi"/>
          <w:lang w:eastAsia="en-GB"/>
        </w:rPr>
        <w:t xml:space="preserve"> </w:t>
      </w:r>
      <w:r w:rsidR="006D044F">
        <w:rPr>
          <w:rFonts w:eastAsia="Times New Roman" w:cstheme="minorHAnsi"/>
          <w:lang w:eastAsia="en-GB"/>
        </w:rPr>
        <w:t>concern</w:t>
      </w:r>
      <w:r w:rsidR="00CC6266">
        <w:rPr>
          <w:rFonts w:eastAsia="Times New Roman" w:cstheme="minorHAnsi"/>
          <w:lang w:eastAsia="en-GB"/>
        </w:rPr>
        <w:t>ed</w:t>
      </w:r>
      <w:r w:rsidR="006D044F">
        <w:rPr>
          <w:rFonts w:eastAsia="Times New Roman" w:cstheme="minorHAnsi"/>
          <w:lang w:eastAsia="en-GB"/>
        </w:rPr>
        <w:t xml:space="preserve"> about </w:t>
      </w:r>
      <w:r w:rsidR="00D5750A">
        <w:rPr>
          <w:rFonts w:eastAsia="Times New Roman" w:cstheme="minorHAnsi"/>
          <w:lang w:eastAsia="en-GB"/>
        </w:rPr>
        <w:t xml:space="preserve">ocean plastics and </w:t>
      </w:r>
      <w:r w:rsidR="006D044F">
        <w:rPr>
          <w:rFonts w:eastAsia="Times New Roman" w:cstheme="minorHAnsi"/>
          <w:lang w:eastAsia="en-GB"/>
        </w:rPr>
        <w:t>overfishing. The</w:t>
      </w:r>
      <w:r w:rsidR="006041CB">
        <w:rPr>
          <w:rFonts w:eastAsia="Times New Roman" w:cstheme="minorHAnsi"/>
          <w:lang w:eastAsia="en-GB"/>
        </w:rPr>
        <w:t>re is</w:t>
      </w:r>
      <w:r w:rsidR="006D044F">
        <w:rPr>
          <w:rFonts w:eastAsia="Times New Roman" w:cstheme="minorHAnsi"/>
          <w:lang w:eastAsia="en-GB"/>
        </w:rPr>
        <w:t xml:space="preserve"> consumer demand </w:t>
      </w:r>
      <w:r w:rsidR="002B3E1C">
        <w:rPr>
          <w:rFonts w:eastAsia="Times New Roman" w:cstheme="minorHAnsi"/>
          <w:lang w:eastAsia="en-GB"/>
        </w:rPr>
        <w:t xml:space="preserve">for </w:t>
      </w:r>
      <w:r w:rsidR="006D044F">
        <w:rPr>
          <w:rFonts w:eastAsia="Times New Roman" w:cstheme="minorHAnsi"/>
          <w:lang w:eastAsia="en-GB"/>
        </w:rPr>
        <w:t>better protection of the oceans for future generations</w:t>
      </w:r>
      <w:r w:rsidR="00C11424">
        <w:rPr>
          <w:rFonts w:eastAsia="Times New Roman" w:cstheme="minorHAnsi"/>
          <w:lang w:eastAsia="en-GB"/>
        </w:rPr>
        <w:t>. S</w:t>
      </w:r>
      <w:r w:rsidR="006D044F">
        <w:rPr>
          <w:rFonts w:eastAsia="Times New Roman" w:cstheme="minorHAnsi"/>
          <w:lang w:eastAsia="en-GB"/>
        </w:rPr>
        <w:t xml:space="preserve">ince 2016 </w:t>
      </w:r>
      <w:r w:rsidR="00E86C50">
        <w:rPr>
          <w:rFonts w:eastAsia="Times New Roman" w:cstheme="minorHAnsi"/>
          <w:lang w:eastAsia="en-GB"/>
        </w:rPr>
        <w:t xml:space="preserve">the </w:t>
      </w:r>
      <w:r w:rsidR="004A0AD2">
        <w:rPr>
          <w:rFonts w:eastAsia="Times New Roman" w:cstheme="minorHAnsi"/>
          <w:lang w:eastAsia="en-GB"/>
        </w:rPr>
        <w:t xml:space="preserve">demand for independent verification of </w:t>
      </w:r>
      <w:r w:rsidR="006D044F">
        <w:rPr>
          <w:rFonts w:eastAsia="Times New Roman" w:cstheme="minorHAnsi"/>
          <w:lang w:eastAsia="en-GB"/>
        </w:rPr>
        <w:t>sustainability</w:t>
      </w:r>
      <w:r w:rsidR="004A0AD2">
        <w:rPr>
          <w:rFonts w:eastAsia="Times New Roman" w:cstheme="minorHAnsi"/>
          <w:lang w:eastAsia="en-GB"/>
        </w:rPr>
        <w:t xml:space="preserve"> </w:t>
      </w:r>
      <w:r w:rsidR="002B3E1C">
        <w:rPr>
          <w:rFonts w:eastAsia="Times New Roman" w:cstheme="minorHAnsi"/>
          <w:lang w:eastAsia="en-GB"/>
        </w:rPr>
        <w:t>has</w:t>
      </w:r>
      <w:r w:rsidR="004A0AD2">
        <w:rPr>
          <w:rFonts w:eastAsia="Times New Roman" w:cstheme="minorHAnsi"/>
          <w:lang w:eastAsia="en-GB"/>
        </w:rPr>
        <w:t xml:space="preserve"> risen</w:t>
      </w:r>
      <w:r w:rsidR="00535D3C">
        <w:rPr>
          <w:rFonts w:eastAsia="Times New Roman" w:cstheme="minorHAnsi"/>
          <w:lang w:eastAsia="en-GB"/>
        </w:rPr>
        <w:t xml:space="preserve"> and</w:t>
      </w:r>
      <w:r w:rsidR="004924E1">
        <w:rPr>
          <w:rFonts w:eastAsia="Times New Roman" w:cstheme="minorHAnsi"/>
          <w:lang w:eastAsia="en-GB"/>
        </w:rPr>
        <w:t xml:space="preserve"> </w:t>
      </w:r>
      <w:r w:rsidR="004A0AD2">
        <w:rPr>
          <w:rFonts w:eastAsia="Times New Roman" w:cstheme="minorHAnsi"/>
          <w:lang w:eastAsia="en-GB"/>
        </w:rPr>
        <w:t xml:space="preserve">68% of </w:t>
      </w:r>
      <w:r w:rsidR="00FA035E">
        <w:rPr>
          <w:rFonts w:eastAsia="Times New Roman" w:cstheme="minorHAnsi"/>
          <w:lang w:eastAsia="en-GB"/>
        </w:rPr>
        <w:t xml:space="preserve">respondents </w:t>
      </w:r>
      <w:r w:rsidR="002B3E1C">
        <w:rPr>
          <w:rFonts w:eastAsia="Times New Roman" w:cstheme="minorHAnsi"/>
          <w:lang w:eastAsia="en-GB"/>
        </w:rPr>
        <w:t>indicat</w:t>
      </w:r>
      <w:r w:rsidR="002D6E9C">
        <w:rPr>
          <w:rFonts w:eastAsia="Times New Roman" w:cstheme="minorHAnsi"/>
          <w:lang w:eastAsia="en-GB"/>
        </w:rPr>
        <w:t>e</w:t>
      </w:r>
      <w:r w:rsidR="004A0AD2">
        <w:rPr>
          <w:rFonts w:eastAsia="Times New Roman" w:cstheme="minorHAnsi"/>
          <w:lang w:eastAsia="en-GB"/>
        </w:rPr>
        <w:t xml:space="preserve"> a high </w:t>
      </w:r>
      <w:r w:rsidR="002B3E1C">
        <w:rPr>
          <w:rFonts w:eastAsia="Times New Roman" w:cstheme="minorHAnsi"/>
          <w:lang w:eastAsia="en-GB"/>
        </w:rPr>
        <w:t xml:space="preserve">level of </w:t>
      </w:r>
      <w:r w:rsidR="004A0AD2">
        <w:rPr>
          <w:rFonts w:eastAsia="Times New Roman" w:cstheme="minorHAnsi"/>
          <w:lang w:eastAsia="en-GB"/>
        </w:rPr>
        <w:t xml:space="preserve">trust in the </w:t>
      </w:r>
      <w:r w:rsidR="006D044F">
        <w:rPr>
          <w:rFonts w:eastAsia="Times New Roman" w:cstheme="minorHAnsi"/>
          <w:lang w:eastAsia="en-GB"/>
        </w:rPr>
        <w:t>MSC</w:t>
      </w:r>
      <w:r w:rsidR="004A0AD2">
        <w:rPr>
          <w:rFonts w:eastAsia="Times New Roman" w:cstheme="minorHAnsi"/>
          <w:lang w:eastAsia="en-GB"/>
        </w:rPr>
        <w:t xml:space="preserve"> label. </w:t>
      </w:r>
    </w:p>
    <w:p w14:paraId="3D84EFC7" w14:textId="09052AAF" w:rsidR="006D044F" w:rsidRDefault="002C5208" w:rsidP="00B9294C">
      <w:pPr>
        <w:jc w:val="both"/>
        <w:rPr>
          <w:rFonts w:eastAsia="Times New Roman" w:cstheme="minorHAnsi"/>
          <w:lang w:eastAsia="en-GB"/>
        </w:rPr>
      </w:pPr>
      <w:r>
        <w:rPr>
          <w:rFonts w:eastAsia="Times New Roman" w:cstheme="minorHAnsi"/>
          <w:lang w:eastAsia="en-GB"/>
        </w:rPr>
        <w:t>T</w:t>
      </w:r>
      <w:r w:rsidR="006D044F">
        <w:rPr>
          <w:rFonts w:eastAsia="Times New Roman" w:cstheme="minorHAnsi"/>
          <w:lang w:eastAsia="en-GB"/>
        </w:rPr>
        <w:t xml:space="preserve">here is very little </w:t>
      </w:r>
      <w:r>
        <w:rPr>
          <w:rFonts w:eastAsia="Times New Roman" w:cstheme="minorHAnsi"/>
          <w:lang w:eastAsia="en-GB"/>
        </w:rPr>
        <w:t xml:space="preserve">MSC certified </w:t>
      </w:r>
      <w:r w:rsidR="006D044F">
        <w:rPr>
          <w:rFonts w:eastAsia="Times New Roman" w:cstheme="minorHAnsi"/>
          <w:lang w:eastAsia="en-GB"/>
        </w:rPr>
        <w:t xml:space="preserve">crab </w:t>
      </w:r>
      <w:r>
        <w:rPr>
          <w:rFonts w:eastAsia="Times New Roman" w:cstheme="minorHAnsi"/>
          <w:lang w:eastAsia="en-GB"/>
        </w:rPr>
        <w:t>globally</w:t>
      </w:r>
      <w:r w:rsidR="002B3E1C">
        <w:rPr>
          <w:rFonts w:eastAsia="Times New Roman" w:cstheme="minorHAnsi"/>
          <w:lang w:eastAsia="en-GB"/>
        </w:rPr>
        <w:t xml:space="preserve">, so </w:t>
      </w:r>
      <w:r w:rsidR="006D044F">
        <w:rPr>
          <w:rFonts w:eastAsia="Times New Roman" w:cstheme="minorHAnsi"/>
          <w:lang w:eastAsia="en-GB"/>
        </w:rPr>
        <w:t xml:space="preserve">there </w:t>
      </w:r>
      <w:r w:rsidR="002B3E1C">
        <w:rPr>
          <w:rFonts w:eastAsia="Times New Roman" w:cstheme="minorHAnsi"/>
          <w:lang w:eastAsia="en-GB"/>
        </w:rPr>
        <w:t>is a</w:t>
      </w:r>
      <w:r w:rsidR="006D044F">
        <w:rPr>
          <w:rFonts w:eastAsia="Times New Roman" w:cstheme="minorHAnsi"/>
          <w:lang w:eastAsia="en-GB"/>
        </w:rPr>
        <w:t xml:space="preserve"> lot of opportunity for </w:t>
      </w:r>
      <w:r w:rsidR="002B3E1C">
        <w:rPr>
          <w:rFonts w:eastAsia="Times New Roman" w:cstheme="minorHAnsi"/>
          <w:lang w:eastAsia="en-GB"/>
        </w:rPr>
        <w:t>c</w:t>
      </w:r>
      <w:r w:rsidR="006D044F">
        <w:rPr>
          <w:rFonts w:eastAsia="Times New Roman" w:cstheme="minorHAnsi"/>
          <w:lang w:eastAsia="en-GB"/>
        </w:rPr>
        <w:t>rab</w:t>
      </w:r>
      <w:r w:rsidR="00105547">
        <w:rPr>
          <w:rFonts w:eastAsia="Times New Roman" w:cstheme="minorHAnsi"/>
          <w:lang w:eastAsia="en-GB"/>
        </w:rPr>
        <w:t xml:space="preserve"> to enter the program</w:t>
      </w:r>
      <w:r w:rsidR="00E95A7C">
        <w:rPr>
          <w:rFonts w:eastAsia="Times New Roman" w:cstheme="minorHAnsi"/>
          <w:lang w:eastAsia="en-GB"/>
        </w:rPr>
        <w:t>me</w:t>
      </w:r>
      <w:r w:rsidR="006D044F">
        <w:rPr>
          <w:rFonts w:eastAsia="Times New Roman" w:cstheme="minorHAnsi"/>
          <w:lang w:eastAsia="en-GB"/>
        </w:rPr>
        <w:t xml:space="preserve"> both in the UK and internationally. </w:t>
      </w:r>
      <w:r w:rsidR="002B3E1C">
        <w:rPr>
          <w:rFonts w:eastAsia="Times New Roman" w:cstheme="minorHAnsi"/>
          <w:lang w:eastAsia="en-GB"/>
        </w:rPr>
        <w:t xml:space="preserve">Shetland currently has the only certified brown crab in the </w:t>
      </w:r>
      <w:r w:rsidR="00E95A7C">
        <w:rPr>
          <w:rFonts w:eastAsia="Times New Roman" w:cstheme="minorHAnsi"/>
          <w:lang w:eastAsia="en-GB"/>
        </w:rPr>
        <w:t>world</w:t>
      </w:r>
      <w:r w:rsidR="002B3E1C">
        <w:rPr>
          <w:rFonts w:eastAsia="Times New Roman" w:cstheme="minorHAnsi"/>
          <w:lang w:eastAsia="en-GB"/>
        </w:rPr>
        <w:t>,</w:t>
      </w:r>
      <w:r w:rsidR="006D044F">
        <w:rPr>
          <w:rFonts w:eastAsia="Times New Roman" w:cstheme="minorHAnsi"/>
          <w:lang w:eastAsia="en-GB"/>
        </w:rPr>
        <w:t xml:space="preserve"> producing approximately 200 tonne</w:t>
      </w:r>
      <w:r w:rsidR="00B45326">
        <w:rPr>
          <w:rFonts w:eastAsia="Times New Roman" w:cstheme="minorHAnsi"/>
          <w:lang w:eastAsia="en-GB"/>
        </w:rPr>
        <w:t>s</w:t>
      </w:r>
      <w:r w:rsidR="006D044F">
        <w:rPr>
          <w:rFonts w:eastAsia="Times New Roman" w:cstheme="minorHAnsi"/>
          <w:lang w:eastAsia="en-GB"/>
        </w:rPr>
        <w:t xml:space="preserve"> per year</w:t>
      </w:r>
      <w:r w:rsidR="002B3E1C">
        <w:rPr>
          <w:rFonts w:eastAsia="Times New Roman" w:cstheme="minorHAnsi"/>
          <w:lang w:eastAsia="en-GB"/>
        </w:rPr>
        <w:t>, which is sourced by John West</w:t>
      </w:r>
      <w:r w:rsidR="00E95A7C">
        <w:rPr>
          <w:rFonts w:eastAsia="Times New Roman" w:cstheme="minorHAnsi"/>
          <w:lang w:eastAsia="en-GB"/>
        </w:rPr>
        <w:t xml:space="preserve"> for one of their canned lines</w:t>
      </w:r>
      <w:r w:rsidR="002B3E1C">
        <w:rPr>
          <w:rFonts w:eastAsia="Times New Roman" w:cstheme="minorHAnsi"/>
          <w:lang w:eastAsia="en-GB"/>
        </w:rPr>
        <w:t xml:space="preserve">. </w:t>
      </w:r>
    </w:p>
    <w:p w14:paraId="3716E22A" w14:textId="3F0D5F8A" w:rsidR="00CB57FC" w:rsidRDefault="00CB57FC" w:rsidP="00B9294C">
      <w:pPr>
        <w:jc w:val="both"/>
        <w:rPr>
          <w:rFonts w:eastAsia="Times New Roman" w:cstheme="minorHAnsi"/>
          <w:lang w:eastAsia="en-GB"/>
        </w:rPr>
      </w:pPr>
      <w:r>
        <w:rPr>
          <w:rFonts w:eastAsia="Times New Roman" w:cstheme="minorHAnsi"/>
          <w:lang w:eastAsia="en-GB"/>
        </w:rPr>
        <w:t xml:space="preserve">China </w:t>
      </w:r>
      <w:r w:rsidR="002B3E1C">
        <w:rPr>
          <w:rFonts w:eastAsia="Times New Roman" w:cstheme="minorHAnsi"/>
          <w:lang w:eastAsia="en-GB"/>
        </w:rPr>
        <w:t>is</w:t>
      </w:r>
      <w:r>
        <w:rPr>
          <w:rFonts w:eastAsia="Times New Roman" w:cstheme="minorHAnsi"/>
          <w:lang w:eastAsia="en-GB"/>
        </w:rPr>
        <w:t xml:space="preserve"> a huge seafood processing nation</w:t>
      </w:r>
      <w:r w:rsidR="002B3E1C">
        <w:rPr>
          <w:rFonts w:eastAsia="Times New Roman" w:cstheme="minorHAnsi"/>
          <w:lang w:eastAsia="en-GB"/>
        </w:rPr>
        <w:t>, and</w:t>
      </w:r>
      <w:r>
        <w:rPr>
          <w:rFonts w:eastAsia="Times New Roman" w:cstheme="minorHAnsi"/>
          <w:lang w:eastAsia="en-GB"/>
        </w:rPr>
        <w:t xml:space="preserve"> there had been a big increase in Chain of Custody holders, with 150% increase in MSC product sales in 2018-2019. </w:t>
      </w:r>
      <w:r w:rsidR="002B3E1C">
        <w:rPr>
          <w:rFonts w:eastAsia="Times New Roman" w:cstheme="minorHAnsi"/>
          <w:lang w:eastAsia="en-GB"/>
        </w:rPr>
        <w:t>Currently i</w:t>
      </w:r>
      <w:r>
        <w:rPr>
          <w:rFonts w:eastAsia="Times New Roman" w:cstheme="minorHAnsi"/>
          <w:lang w:eastAsia="en-GB"/>
        </w:rPr>
        <w:t xml:space="preserve">n China </w:t>
      </w:r>
      <w:r w:rsidR="002B3E1C">
        <w:rPr>
          <w:rFonts w:eastAsia="Times New Roman" w:cstheme="minorHAnsi"/>
          <w:lang w:eastAsia="en-GB"/>
        </w:rPr>
        <w:t>there are</w:t>
      </w:r>
      <w:r>
        <w:rPr>
          <w:rFonts w:eastAsia="Times New Roman" w:cstheme="minorHAnsi"/>
          <w:lang w:eastAsia="en-GB"/>
        </w:rPr>
        <w:t xml:space="preserve"> more than 20 retailers engaged </w:t>
      </w:r>
      <w:r w:rsidR="002B3E1C">
        <w:rPr>
          <w:rFonts w:eastAsia="Times New Roman" w:cstheme="minorHAnsi"/>
          <w:lang w:eastAsia="en-GB"/>
        </w:rPr>
        <w:t xml:space="preserve">in the MSC program, </w:t>
      </w:r>
      <w:r>
        <w:rPr>
          <w:rFonts w:eastAsia="Times New Roman" w:cstheme="minorHAnsi"/>
          <w:lang w:eastAsia="en-GB"/>
        </w:rPr>
        <w:t xml:space="preserve">and </w:t>
      </w:r>
      <w:r w:rsidR="004F654F">
        <w:rPr>
          <w:rFonts w:eastAsia="Times New Roman" w:cstheme="minorHAnsi"/>
          <w:lang w:eastAsia="en-GB"/>
        </w:rPr>
        <w:t>with the total engagement in Asia expected to rise this year with the Olympics in Japan.</w:t>
      </w:r>
      <w:r>
        <w:rPr>
          <w:rFonts w:eastAsia="Times New Roman" w:cstheme="minorHAnsi"/>
          <w:lang w:eastAsia="en-GB"/>
        </w:rPr>
        <w:t xml:space="preserve"> China</w:t>
      </w:r>
      <w:r w:rsidR="002B3E1C">
        <w:rPr>
          <w:rFonts w:eastAsia="Times New Roman" w:cstheme="minorHAnsi"/>
          <w:lang w:eastAsia="en-GB"/>
        </w:rPr>
        <w:t xml:space="preserve"> </w:t>
      </w:r>
      <w:r>
        <w:rPr>
          <w:rFonts w:eastAsia="Times New Roman" w:cstheme="minorHAnsi"/>
          <w:lang w:eastAsia="en-GB"/>
        </w:rPr>
        <w:t xml:space="preserve">went from 12 labelled products in 2014 to 579 in 2019, and </w:t>
      </w:r>
      <w:r w:rsidR="002B3E1C">
        <w:rPr>
          <w:rFonts w:eastAsia="Times New Roman" w:cstheme="minorHAnsi"/>
          <w:lang w:eastAsia="en-GB"/>
        </w:rPr>
        <w:t>this looks set to continue increasing.</w:t>
      </w:r>
    </w:p>
    <w:p w14:paraId="20571274" w14:textId="4BB9BBDF" w:rsidR="00146774" w:rsidRDefault="002B3E1C" w:rsidP="00B9294C">
      <w:pPr>
        <w:jc w:val="both"/>
        <w:rPr>
          <w:rFonts w:eastAsia="Times New Roman" w:cstheme="minorHAnsi"/>
          <w:lang w:eastAsia="en-GB"/>
        </w:rPr>
      </w:pPr>
      <w:r>
        <w:rPr>
          <w:rFonts w:eastAsia="Times New Roman" w:cstheme="minorHAnsi"/>
          <w:lang w:eastAsia="en-GB"/>
        </w:rPr>
        <w:t xml:space="preserve">Based on the recent survey, </w:t>
      </w:r>
      <w:r w:rsidR="00146774">
        <w:rPr>
          <w:rFonts w:eastAsia="Times New Roman" w:cstheme="minorHAnsi"/>
          <w:lang w:eastAsia="en-GB"/>
        </w:rPr>
        <w:t xml:space="preserve">Chinese consumers </w:t>
      </w:r>
      <w:r>
        <w:rPr>
          <w:rFonts w:eastAsia="Times New Roman" w:cstheme="minorHAnsi"/>
          <w:lang w:eastAsia="en-GB"/>
        </w:rPr>
        <w:t>vary</w:t>
      </w:r>
      <w:r w:rsidR="00146774">
        <w:rPr>
          <w:rFonts w:eastAsia="Times New Roman" w:cstheme="minorHAnsi"/>
          <w:lang w:eastAsia="en-GB"/>
        </w:rPr>
        <w:t xml:space="preserve"> from UK</w:t>
      </w:r>
      <w:r>
        <w:rPr>
          <w:rFonts w:eastAsia="Times New Roman" w:cstheme="minorHAnsi"/>
          <w:lang w:eastAsia="en-GB"/>
        </w:rPr>
        <w:t xml:space="preserve"> consumers</w:t>
      </w:r>
      <w:r w:rsidR="002B39F9">
        <w:rPr>
          <w:rFonts w:eastAsia="Times New Roman" w:cstheme="minorHAnsi"/>
          <w:lang w:eastAsia="en-GB"/>
        </w:rPr>
        <w:t>,</w:t>
      </w:r>
      <w:r w:rsidR="00146774">
        <w:rPr>
          <w:rFonts w:eastAsia="Times New Roman" w:cstheme="minorHAnsi"/>
          <w:lang w:eastAsia="en-GB"/>
        </w:rPr>
        <w:t xml:space="preserve"> with safety and traceability being the priority to them</w:t>
      </w:r>
      <w:r w:rsidR="00717D34">
        <w:rPr>
          <w:rFonts w:eastAsia="Times New Roman" w:cstheme="minorHAnsi"/>
          <w:lang w:eastAsia="en-GB"/>
        </w:rPr>
        <w:t xml:space="preserve">; </w:t>
      </w:r>
      <w:r w:rsidR="00146774">
        <w:rPr>
          <w:rFonts w:eastAsia="Times New Roman" w:cstheme="minorHAnsi"/>
          <w:lang w:eastAsia="en-GB"/>
        </w:rPr>
        <w:t xml:space="preserve">sustainability ranked </w:t>
      </w:r>
      <w:r w:rsidR="00717D34">
        <w:rPr>
          <w:rFonts w:eastAsia="Times New Roman" w:cstheme="minorHAnsi"/>
          <w:lang w:eastAsia="en-GB"/>
        </w:rPr>
        <w:t xml:space="preserve">fifth </w:t>
      </w:r>
      <w:r w:rsidR="00146774">
        <w:rPr>
          <w:rFonts w:eastAsia="Times New Roman" w:cstheme="minorHAnsi"/>
          <w:lang w:eastAsia="en-GB"/>
        </w:rPr>
        <w:t xml:space="preserve">in </w:t>
      </w:r>
      <w:r>
        <w:rPr>
          <w:rFonts w:eastAsia="Times New Roman" w:cstheme="minorHAnsi"/>
          <w:lang w:eastAsia="en-GB"/>
        </w:rPr>
        <w:t xml:space="preserve">their </w:t>
      </w:r>
      <w:r w:rsidR="00146774">
        <w:rPr>
          <w:rFonts w:eastAsia="Times New Roman" w:cstheme="minorHAnsi"/>
          <w:lang w:eastAsia="en-GB"/>
        </w:rPr>
        <w:t xml:space="preserve">survey results. The </w:t>
      </w:r>
      <w:r w:rsidR="00B9294C">
        <w:rPr>
          <w:rFonts w:eastAsia="Times New Roman" w:cstheme="minorHAnsi"/>
          <w:lang w:eastAsia="en-GB"/>
        </w:rPr>
        <w:t xml:space="preserve">MSC </w:t>
      </w:r>
      <w:r w:rsidR="00146774">
        <w:rPr>
          <w:rFonts w:eastAsia="Times New Roman" w:cstheme="minorHAnsi"/>
          <w:lang w:eastAsia="en-GB"/>
        </w:rPr>
        <w:t xml:space="preserve">label covers traceability as well as sustainability, and the </w:t>
      </w:r>
      <w:r w:rsidR="00B9294C">
        <w:rPr>
          <w:rFonts w:eastAsia="Times New Roman" w:cstheme="minorHAnsi"/>
          <w:lang w:eastAsia="en-GB"/>
        </w:rPr>
        <w:t>situation with corona</w:t>
      </w:r>
      <w:r w:rsidR="00146774">
        <w:rPr>
          <w:rFonts w:eastAsia="Times New Roman" w:cstheme="minorHAnsi"/>
          <w:lang w:eastAsia="en-GB"/>
        </w:rPr>
        <w:t xml:space="preserve">virus will only make these </w:t>
      </w:r>
      <w:r w:rsidR="00B9294C">
        <w:rPr>
          <w:rFonts w:eastAsia="Times New Roman" w:cstheme="minorHAnsi"/>
          <w:lang w:eastAsia="en-GB"/>
        </w:rPr>
        <w:t>concerns</w:t>
      </w:r>
      <w:r w:rsidR="00146774">
        <w:rPr>
          <w:rFonts w:eastAsia="Times New Roman" w:cstheme="minorHAnsi"/>
          <w:lang w:eastAsia="en-GB"/>
        </w:rPr>
        <w:t xml:space="preserve"> more important. </w:t>
      </w:r>
      <w:proofErr w:type="spellStart"/>
      <w:r w:rsidR="00146774">
        <w:rPr>
          <w:rFonts w:eastAsia="Times New Roman" w:cstheme="minorHAnsi"/>
          <w:lang w:eastAsia="en-GB"/>
        </w:rPr>
        <w:t>GeC</w:t>
      </w:r>
      <w:proofErr w:type="spellEnd"/>
      <w:r w:rsidR="00146774">
        <w:rPr>
          <w:rFonts w:eastAsia="Times New Roman" w:cstheme="minorHAnsi"/>
          <w:lang w:eastAsia="en-GB"/>
        </w:rPr>
        <w:t xml:space="preserve"> </w:t>
      </w:r>
      <w:r w:rsidR="00AE79CD">
        <w:rPr>
          <w:rFonts w:eastAsia="Times New Roman" w:cstheme="minorHAnsi"/>
          <w:lang w:eastAsia="en-GB"/>
        </w:rPr>
        <w:t xml:space="preserve">said </w:t>
      </w:r>
      <w:r w:rsidR="00146774">
        <w:rPr>
          <w:rFonts w:eastAsia="Times New Roman" w:cstheme="minorHAnsi"/>
          <w:lang w:eastAsia="en-GB"/>
        </w:rPr>
        <w:t xml:space="preserve">the </w:t>
      </w:r>
      <w:r w:rsidR="00B9294C">
        <w:rPr>
          <w:rFonts w:eastAsia="Times New Roman" w:cstheme="minorHAnsi"/>
          <w:lang w:eastAsia="en-GB"/>
        </w:rPr>
        <w:t xml:space="preserve">MSC </w:t>
      </w:r>
      <w:r w:rsidR="00146774">
        <w:rPr>
          <w:rFonts w:eastAsia="Times New Roman" w:cstheme="minorHAnsi"/>
          <w:lang w:eastAsia="en-GB"/>
        </w:rPr>
        <w:t xml:space="preserve">label is something that can add real value to seafood products, particularly in the case of </w:t>
      </w:r>
      <w:r w:rsidR="00794B5E">
        <w:rPr>
          <w:rFonts w:eastAsia="Times New Roman" w:cstheme="minorHAnsi"/>
          <w:lang w:eastAsia="en-GB"/>
        </w:rPr>
        <w:t>c</w:t>
      </w:r>
      <w:r w:rsidR="00146774">
        <w:rPr>
          <w:rFonts w:eastAsia="Times New Roman" w:cstheme="minorHAnsi"/>
          <w:lang w:eastAsia="en-GB"/>
        </w:rPr>
        <w:t xml:space="preserve">rab in Asian markets. </w:t>
      </w:r>
      <w:proofErr w:type="spellStart"/>
      <w:r>
        <w:rPr>
          <w:rFonts w:eastAsia="Times New Roman" w:cstheme="minorHAnsi"/>
          <w:lang w:eastAsia="en-GB"/>
        </w:rPr>
        <w:t>GeC</w:t>
      </w:r>
      <w:proofErr w:type="spellEnd"/>
      <w:r>
        <w:rPr>
          <w:rFonts w:eastAsia="Times New Roman" w:cstheme="minorHAnsi"/>
          <w:lang w:eastAsia="en-GB"/>
        </w:rPr>
        <w:t xml:space="preserve"> </w:t>
      </w:r>
      <w:r w:rsidR="00B9294C">
        <w:rPr>
          <w:rFonts w:eastAsia="Times New Roman" w:cstheme="minorHAnsi"/>
          <w:lang w:eastAsia="en-GB"/>
        </w:rPr>
        <w:t>also provided</w:t>
      </w:r>
      <w:r>
        <w:rPr>
          <w:rFonts w:eastAsia="Times New Roman" w:cstheme="minorHAnsi"/>
          <w:lang w:eastAsia="en-GB"/>
        </w:rPr>
        <w:t xml:space="preserve"> the example of the Cornish </w:t>
      </w:r>
      <w:r w:rsidR="00794B5E">
        <w:rPr>
          <w:rFonts w:eastAsia="Times New Roman" w:cstheme="minorHAnsi"/>
          <w:lang w:eastAsia="en-GB"/>
        </w:rPr>
        <w:t>h</w:t>
      </w:r>
      <w:r>
        <w:rPr>
          <w:rFonts w:eastAsia="Times New Roman" w:cstheme="minorHAnsi"/>
          <w:lang w:eastAsia="en-GB"/>
        </w:rPr>
        <w:t>ake fishery adding 90p to every kilo of fish landed</w:t>
      </w:r>
      <w:r w:rsidR="00B9294C">
        <w:rPr>
          <w:rFonts w:eastAsia="Times New Roman" w:cstheme="minorHAnsi"/>
          <w:lang w:eastAsia="en-GB"/>
        </w:rPr>
        <w:t xml:space="preserve"> since its MSC certification.</w:t>
      </w:r>
    </w:p>
    <w:p w14:paraId="587CD456" w14:textId="77777777" w:rsidR="00455D3B" w:rsidRDefault="00455D3B" w:rsidP="00B9294C">
      <w:pPr>
        <w:jc w:val="both"/>
        <w:rPr>
          <w:rFonts w:eastAsia="Times New Roman" w:cstheme="minorHAnsi"/>
          <w:lang w:eastAsia="en-GB"/>
        </w:rPr>
      </w:pPr>
    </w:p>
    <w:p w14:paraId="4D438E19" w14:textId="79E57AE6" w:rsidR="002256AE" w:rsidRPr="00455D3B" w:rsidRDefault="00455D3B" w:rsidP="00B9294C">
      <w:pPr>
        <w:jc w:val="both"/>
        <w:rPr>
          <w:rFonts w:eastAsia="Times New Roman"/>
          <w:b/>
          <w:bCs/>
          <w:u w:val="single"/>
          <w:lang w:eastAsia="en-GB"/>
        </w:rPr>
      </w:pPr>
      <w:r w:rsidRPr="00455D3B">
        <w:rPr>
          <w:rFonts w:eastAsia="Times New Roman" w:cstheme="minorHAnsi"/>
          <w:b/>
          <w:bCs/>
          <w:u w:val="single"/>
          <w:lang w:eastAsia="en-GB"/>
        </w:rPr>
        <w:t xml:space="preserve">Action </w:t>
      </w:r>
      <w:r w:rsidR="212911ED" w:rsidRPr="00455D3B">
        <w:rPr>
          <w:rFonts w:eastAsia="Times New Roman"/>
          <w:b/>
          <w:bCs/>
          <w:u w:val="single"/>
          <w:lang w:eastAsia="en-GB"/>
        </w:rPr>
        <w:t>1 and 2</w:t>
      </w:r>
      <w:r w:rsidRPr="00455D3B">
        <w:rPr>
          <w:rFonts w:eastAsia="Times New Roman"/>
          <w:b/>
          <w:bCs/>
          <w:u w:val="single"/>
          <w:lang w:eastAsia="en-GB"/>
        </w:rPr>
        <w:t>:</w:t>
      </w:r>
      <w:r w:rsidR="212911ED" w:rsidRPr="00455D3B">
        <w:rPr>
          <w:rFonts w:eastAsia="Times New Roman"/>
          <w:b/>
          <w:bCs/>
          <w:u w:val="single"/>
          <w:lang w:eastAsia="en-GB"/>
        </w:rPr>
        <w:t xml:space="preserve"> Harvest Strategy and </w:t>
      </w:r>
      <w:r w:rsidR="005D2FC6">
        <w:rPr>
          <w:rFonts w:eastAsia="Times New Roman"/>
          <w:b/>
          <w:bCs/>
          <w:u w:val="single"/>
          <w:lang w:eastAsia="en-GB"/>
        </w:rPr>
        <w:t>Harvest Control rules (</w:t>
      </w:r>
      <w:r w:rsidR="212911ED" w:rsidRPr="00455D3B">
        <w:rPr>
          <w:rFonts w:eastAsia="Times New Roman"/>
          <w:b/>
          <w:bCs/>
          <w:u w:val="single"/>
          <w:lang w:eastAsia="en-GB"/>
        </w:rPr>
        <w:t>HCR</w:t>
      </w:r>
      <w:r w:rsidR="005D2FC6">
        <w:rPr>
          <w:rFonts w:eastAsia="Times New Roman"/>
          <w:b/>
          <w:bCs/>
          <w:u w:val="single"/>
          <w:lang w:eastAsia="en-GB"/>
        </w:rPr>
        <w:t>s)</w:t>
      </w:r>
      <w:r w:rsidR="212911ED" w:rsidRPr="00455D3B">
        <w:rPr>
          <w:rFonts w:eastAsia="Times New Roman"/>
          <w:b/>
          <w:bCs/>
          <w:u w:val="single"/>
          <w:lang w:eastAsia="en-GB"/>
        </w:rPr>
        <w:t xml:space="preserve"> </w:t>
      </w:r>
    </w:p>
    <w:p w14:paraId="096F3F2E" w14:textId="6BD31422" w:rsidR="00850903" w:rsidRDefault="00EA1420" w:rsidP="00B9294C">
      <w:pPr>
        <w:jc w:val="both"/>
        <w:rPr>
          <w:rFonts w:eastAsia="Times New Roman"/>
          <w:lang w:eastAsia="en-GB"/>
        </w:rPr>
      </w:pPr>
      <w:r>
        <w:rPr>
          <w:rFonts w:eastAsia="Times New Roman"/>
          <w:lang w:eastAsia="en-GB"/>
        </w:rPr>
        <w:t xml:space="preserve">The </w:t>
      </w:r>
      <w:r w:rsidR="00347492">
        <w:rPr>
          <w:rFonts w:eastAsia="Times New Roman"/>
          <w:lang w:eastAsia="en-GB"/>
        </w:rPr>
        <w:t>Y</w:t>
      </w:r>
      <w:r>
        <w:rPr>
          <w:rFonts w:eastAsia="Times New Roman"/>
          <w:lang w:eastAsia="en-GB"/>
        </w:rPr>
        <w:t xml:space="preserve">ear 3 action was to have a harvest strategy proposal for consultation, but this is not ready due to the need for alignment across the many different management areas. </w:t>
      </w:r>
      <w:r w:rsidR="003357AA">
        <w:rPr>
          <w:rFonts w:eastAsia="Times New Roman"/>
          <w:lang w:eastAsia="en-GB"/>
        </w:rPr>
        <w:t xml:space="preserve">There needs to be a clear, overarching strategy for the fishery, that </w:t>
      </w:r>
      <w:r w:rsidR="00057794">
        <w:rPr>
          <w:rFonts w:eastAsia="Times New Roman"/>
          <w:lang w:eastAsia="en-GB"/>
        </w:rPr>
        <w:t xml:space="preserve">relates and </w:t>
      </w:r>
      <w:proofErr w:type="gramStart"/>
      <w:r w:rsidR="00057794">
        <w:rPr>
          <w:rFonts w:eastAsia="Times New Roman"/>
          <w:lang w:eastAsia="en-GB"/>
        </w:rPr>
        <w:t>makes reference</w:t>
      </w:r>
      <w:proofErr w:type="gramEnd"/>
      <w:r w:rsidR="00057794">
        <w:rPr>
          <w:rFonts w:eastAsia="Times New Roman"/>
          <w:lang w:eastAsia="en-GB"/>
        </w:rPr>
        <w:t xml:space="preserve"> to </w:t>
      </w:r>
      <w:r w:rsidR="003357AA">
        <w:rPr>
          <w:rFonts w:eastAsia="Times New Roman"/>
          <w:lang w:eastAsia="en-GB"/>
        </w:rPr>
        <w:t>the UK, IFCA and MMO strateg</w:t>
      </w:r>
      <w:r w:rsidR="00A427EC">
        <w:rPr>
          <w:rFonts w:eastAsia="Times New Roman"/>
          <w:lang w:eastAsia="en-GB"/>
        </w:rPr>
        <w:t>ies</w:t>
      </w:r>
      <w:r w:rsidR="003357AA">
        <w:rPr>
          <w:rFonts w:eastAsia="Times New Roman"/>
          <w:lang w:eastAsia="en-GB"/>
        </w:rPr>
        <w:t>. Currently th</w:t>
      </w:r>
      <w:r w:rsidR="009848F8">
        <w:rPr>
          <w:rFonts w:eastAsia="Times New Roman"/>
          <w:lang w:eastAsia="en-GB"/>
        </w:rPr>
        <w:t>e strategy for managing crab</w:t>
      </w:r>
      <w:r w:rsidR="003357AA">
        <w:rPr>
          <w:rFonts w:eastAsia="Times New Roman"/>
          <w:lang w:eastAsia="en-GB"/>
        </w:rPr>
        <w:t xml:space="preserve"> is based on input controls, which is fine if they are proven to be robust and responsive. </w:t>
      </w:r>
      <w:r w:rsidR="001F1D5E">
        <w:rPr>
          <w:rFonts w:eastAsia="Times New Roman"/>
          <w:lang w:eastAsia="en-GB"/>
        </w:rPr>
        <w:t>The group discussed</w:t>
      </w:r>
      <w:r>
        <w:rPr>
          <w:rFonts w:eastAsia="Times New Roman"/>
          <w:lang w:eastAsia="en-GB"/>
        </w:rPr>
        <w:t xml:space="preserve"> the</w:t>
      </w:r>
      <w:r w:rsidR="001F1D5E">
        <w:rPr>
          <w:rFonts w:eastAsia="Times New Roman"/>
          <w:lang w:eastAsia="en-GB"/>
        </w:rPr>
        <w:t xml:space="preserve"> MSC certified</w:t>
      </w:r>
      <w:r w:rsidR="006608ED">
        <w:rPr>
          <w:rFonts w:eastAsia="Times New Roman"/>
          <w:lang w:eastAsia="en-GB"/>
        </w:rPr>
        <w:t xml:space="preserve"> crab from the</w:t>
      </w:r>
      <w:r>
        <w:rPr>
          <w:rFonts w:eastAsia="Times New Roman"/>
          <w:lang w:eastAsia="en-GB"/>
        </w:rPr>
        <w:t xml:space="preserve"> Sh</w:t>
      </w:r>
      <w:r w:rsidR="009053F0">
        <w:rPr>
          <w:rFonts w:eastAsia="Times New Roman"/>
          <w:lang w:eastAsia="en-GB"/>
        </w:rPr>
        <w:t>e</w:t>
      </w:r>
      <w:r>
        <w:rPr>
          <w:rFonts w:eastAsia="Times New Roman"/>
          <w:lang w:eastAsia="en-GB"/>
        </w:rPr>
        <w:t>tland</w:t>
      </w:r>
      <w:r w:rsidR="006608ED">
        <w:rPr>
          <w:rFonts w:eastAsia="Times New Roman"/>
          <w:lang w:eastAsia="en-GB"/>
        </w:rPr>
        <w:t>s and their harvest strategy</w:t>
      </w:r>
      <w:r>
        <w:rPr>
          <w:rFonts w:eastAsia="Times New Roman"/>
          <w:lang w:eastAsia="en-GB"/>
        </w:rPr>
        <w:t xml:space="preserve">, which </w:t>
      </w:r>
      <w:r w:rsidR="00CF5A2F">
        <w:rPr>
          <w:rFonts w:eastAsia="Times New Roman"/>
          <w:lang w:eastAsia="en-GB"/>
        </w:rPr>
        <w:t>details</w:t>
      </w:r>
      <w:r>
        <w:rPr>
          <w:rFonts w:eastAsia="Times New Roman"/>
          <w:lang w:eastAsia="en-GB"/>
        </w:rPr>
        <w:t xml:space="preserve"> the specific harvest control rules in use. </w:t>
      </w:r>
      <w:r w:rsidR="00BF7FEB">
        <w:rPr>
          <w:rFonts w:eastAsia="Times New Roman"/>
          <w:lang w:eastAsia="en-GB"/>
        </w:rPr>
        <w:t xml:space="preserve">Matt Bamping (MSC) had </w:t>
      </w:r>
      <w:r>
        <w:rPr>
          <w:rFonts w:eastAsia="Times New Roman"/>
          <w:lang w:eastAsia="en-GB"/>
        </w:rPr>
        <w:t xml:space="preserve">previously summarised the Shetland harvest strategy and control rules, and this can be recirculated to the </w:t>
      </w:r>
      <w:r w:rsidR="00CF5A2F">
        <w:rPr>
          <w:rFonts w:eastAsia="Times New Roman"/>
          <w:lang w:eastAsia="en-GB"/>
        </w:rPr>
        <w:t>S</w:t>
      </w:r>
      <w:r>
        <w:rPr>
          <w:rFonts w:eastAsia="Times New Roman"/>
          <w:lang w:eastAsia="en-GB"/>
        </w:rPr>
        <w:t xml:space="preserve">teering </w:t>
      </w:r>
      <w:r w:rsidR="00CF5A2F">
        <w:rPr>
          <w:rFonts w:eastAsia="Times New Roman"/>
          <w:lang w:eastAsia="en-GB"/>
        </w:rPr>
        <w:t>G</w:t>
      </w:r>
      <w:r>
        <w:rPr>
          <w:rFonts w:eastAsia="Times New Roman"/>
          <w:lang w:eastAsia="en-GB"/>
        </w:rPr>
        <w:t xml:space="preserve">roup. </w:t>
      </w:r>
    </w:p>
    <w:p w14:paraId="511A34D6" w14:textId="440472DB" w:rsidR="00901925" w:rsidRDefault="00BF7FEB" w:rsidP="00B9294C">
      <w:pPr>
        <w:jc w:val="both"/>
        <w:rPr>
          <w:rFonts w:eastAsia="Times New Roman"/>
          <w:lang w:eastAsia="en-GB"/>
        </w:rPr>
      </w:pPr>
      <w:r>
        <w:rPr>
          <w:rFonts w:eastAsia="Times New Roman"/>
          <w:lang w:eastAsia="en-GB"/>
        </w:rPr>
        <w:t xml:space="preserve">JB </w:t>
      </w:r>
      <w:r w:rsidR="009053F0">
        <w:rPr>
          <w:rFonts w:eastAsia="Times New Roman"/>
          <w:lang w:eastAsia="en-GB"/>
        </w:rPr>
        <w:t>felt the</w:t>
      </w:r>
      <w:r>
        <w:rPr>
          <w:rFonts w:eastAsia="Times New Roman"/>
          <w:lang w:eastAsia="en-GB"/>
        </w:rPr>
        <w:t xml:space="preserve"> big </w:t>
      </w:r>
      <w:r w:rsidR="001602C6">
        <w:rPr>
          <w:rFonts w:eastAsia="Times New Roman"/>
          <w:lang w:eastAsia="en-GB"/>
        </w:rPr>
        <w:t xml:space="preserve">concern </w:t>
      </w:r>
      <w:r>
        <w:rPr>
          <w:rFonts w:eastAsia="Times New Roman"/>
          <w:lang w:eastAsia="en-GB"/>
        </w:rPr>
        <w:t xml:space="preserve">was the </w:t>
      </w:r>
      <w:r w:rsidR="001602C6">
        <w:rPr>
          <w:rFonts w:eastAsia="Times New Roman"/>
          <w:lang w:eastAsia="en-GB"/>
        </w:rPr>
        <w:t xml:space="preserve">volume </w:t>
      </w:r>
      <w:r>
        <w:rPr>
          <w:rFonts w:eastAsia="Times New Roman"/>
          <w:lang w:eastAsia="en-GB"/>
        </w:rPr>
        <w:t>of gear on the seabed,</w:t>
      </w:r>
      <w:r w:rsidR="00EF47A4">
        <w:rPr>
          <w:rFonts w:eastAsia="Times New Roman"/>
          <w:lang w:eastAsia="en-GB"/>
        </w:rPr>
        <w:t xml:space="preserve"> and that despite these pots having</w:t>
      </w:r>
      <w:r>
        <w:rPr>
          <w:rFonts w:eastAsia="Times New Roman"/>
          <w:lang w:eastAsia="en-GB"/>
        </w:rPr>
        <w:t xml:space="preserve"> with </w:t>
      </w:r>
      <w:r w:rsidR="005D7DFF">
        <w:rPr>
          <w:rFonts w:eastAsia="Times New Roman"/>
          <w:lang w:eastAsia="en-GB"/>
        </w:rPr>
        <w:t>escape gaps</w:t>
      </w:r>
      <w:r>
        <w:rPr>
          <w:rFonts w:eastAsia="Times New Roman"/>
          <w:lang w:eastAsia="en-GB"/>
        </w:rPr>
        <w:t xml:space="preserve"> to prevent </w:t>
      </w:r>
      <w:r w:rsidR="001F57B3">
        <w:rPr>
          <w:rFonts w:eastAsia="Times New Roman"/>
          <w:lang w:eastAsia="en-GB"/>
        </w:rPr>
        <w:t xml:space="preserve">them from </w:t>
      </w:r>
      <w:r>
        <w:rPr>
          <w:rFonts w:eastAsia="Times New Roman"/>
          <w:lang w:eastAsia="en-GB"/>
        </w:rPr>
        <w:t>ghost fishing</w:t>
      </w:r>
      <w:r w:rsidR="005D7DFF">
        <w:rPr>
          <w:rFonts w:eastAsia="Times New Roman"/>
          <w:lang w:eastAsia="en-GB"/>
        </w:rPr>
        <w:t>, they were still a concern</w:t>
      </w:r>
      <w:r>
        <w:rPr>
          <w:rFonts w:eastAsia="Times New Roman"/>
          <w:lang w:eastAsia="en-GB"/>
        </w:rPr>
        <w:t xml:space="preserve">. </w:t>
      </w:r>
      <w:r w:rsidR="009053F0">
        <w:rPr>
          <w:rFonts w:eastAsia="Times New Roman"/>
          <w:lang w:eastAsia="en-GB"/>
        </w:rPr>
        <w:t>T</w:t>
      </w:r>
      <w:r>
        <w:rPr>
          <w:rFonts w:eastAsia="Times New Roman"/>
          <w:lang w:eastAsia="en-GB"/>
        </w:rPr>
        <w:t>here was a need to get reliable data</w:t>
      </w:r>
      <w:r w:rsidR="009053F0">
        <w:rPr>
          <w:rFonts w:eastAsia="Times New Roman"/>
          <w:lang w:eastAsia="en-GB"/>
        </w:rPr>
        <w:t xml:space="preserve"> on how many vessels are part of the fishery and how many pots are being deploy</w:t>
      </w:r>
      <w:r w:rsidR="001F57B3">
        <w:rPr>
          <w:rFonts w:eastAsia="Times New Roman"/>
          <w:lang w:eastAsia="en-GB"/>
        </w:rPr>
        <w:t>ed</w:t>
      </w:r>
      <w:r>
        <w:rPr>
          <w:rFonts w:eastAsia="Times New Roman"/>
          <w:lang w:eastAsia="en-GB"/>
        </w:rPr>
        <w:t xml:space="preserve">, </w:t>
      </w:r>
      <w:r w:rsidR="009053F0">
        <w:rPr>
          <w:rFonts w:eastAsia="Times New Roman"/>
          <w:lang w:eastAsia="en-GB"/>
        </w:rPr>
        <w:t>for all sizes of vessels and all management regions (inshore and offshore)</w:t>
      </w:r>
      <w:r>
        <w:rPr>
          <w:rFonts w:eastAsia="Times New Roman"/>
          <w:lang w:eastAsia="en-GB"/>
        </w:rPr>
        <w:t xml:space="preserve">. </w:t>
      </w:r>
      <w:r w:rsidR="009053F0">
        <w:rPr>
          <w:rFonts w:eastAsia="Times New Roman"/>
          <w:lang w:eastAsia="en-GB"/>
        </w:rPr>
        <w:t>D</w:t>
      </w:r>
      <w:r w:rsidR="001F57B3">
        <w:rPr>
          <w:rFonts w:eastAsia="Times New Roman"/>
          <w:lang w:eastAsia="en-GB"/>
        </w:rPr>
        <w:t xml:space="preserve">evon </w:t>
      </w:r>
      <w:r w:rsidR="00E416D1">
        <w:rPr>
          <w:rFonts w:eastAsia="Times New Roman"/>
          <w:lang w:eastAsia="en-GB"/>
        </w:rPr>
        <w:t xml:space="preserve">and </w:t>
      </w:r>
      <w:r w:rsidR="009053F0">
        <w:rPr>
          <w:rFonts w:eastAsia="Times New Roman"/>
          <w:lang w:eastAsia="en-GB"/>
        </w:rPr>
        <w:t>S</w:t>
      </w:r>
      <w:r w:rsidR="00E416D1">
        <w:rPr>
          <w:rFonts w:eastAsia="Times New Roman"/>
          <w:lang w:eastAsia="en-GB"/>
        </w:rPr>
        <w:t>evern</w:t>
      </w:r>
      <w:r w:rsidR="009053F0">
        <w:rPr>
          <w:rFonts w:eastAsia="Times New Roman"/>
          <w:lang w:eastAsia="en-GB"/>
        </w:rPr>
        <w:t xml:space="preserve"> </w:t>
      </w:r>
      <w:r w:rsidR="0083546D">
        <w:rPr>
          <w:rFonts w:eastAsia="Times New Roman"/>
          <w:lang w:eastAsia="en-GB"/>
        </w:rPr>
        <w:t xml:space="preserve">(D&amp;S) </w:t>
      </w:r>
      <w:r w:rsidR="009053F0">
        <w:rPr>
          <w:rFonts w:eastAsia="Times New Roman"/>
          <w:lang w:eastAsia="en-GB"/>
        </w:rPr>
        <w:t>IFCA ha</w:t>
      </w:r>
      <w:r w:rsidR="00E416D1">
        <w:rPr>
          <w:rFonts w:eastAsia="Times New Roman"/>
          <w:lang w:eastAsia="en-GB"/>
        </w:rPr>
        <w:t>s</w:t>
      </w:r>
      <w:r w:rsidR="009053F0">
        <w:rPr>
          <w:rFonts w:eastAsia="Times New Roman"/>
          <w:lang w:eastAsia="en-GB"/>
        </w:rPr>
        <w:t xml:space="preserve"> </w:t>
      </w:r>
      <w:r w:rsidR="00901925">
        <w:rPr>
          <w:rFonts w:eastAsia="Times New Roman"/>
          <w:lang w:eastAsia="en-GB"/>
        </w:rPr>
        <w:t xml:space="preserve">a permit </w:t>
      </w:r>
      <w:r w:rsidR="009053F0">
        <w:rPr>
          <w:rFonts w:eastAsia="Times New Roman"/>
          <w:lang w:eastAsia="en-GB"/>
        </w:rPr>
        <w:t>system,</w:t>
      </w:r>
      <w:r w:rsidR="00901925">
        <w:rPr>
          <w:rFonts w:eastAsia="Times New Roman"/>
          <w:lang w:eastAsia="en-GB"/>
        </w:rPr>
        <w:t xml:space="preserve"> but </w:t>
      </w:r>
      <w:r w:rsidR="009053F0">
        <w:rPr>
          <w:rFonts w:eastAsia="Times New Roman"/>
          <w:lang w:eastAsia="en-GB"/>
        </w:rPr>
        <w:t>there is no clari</w:t>
      </w:r>
      <w:r w:rsidR="00E416D1">
        <w:rPr>
          <w:rFonts w:eastAsia="Times New Roman"/>
          <w:lang w:eastAsia="en-GB"/>
        </w:rPr>
        <w:t>t</w:t>
      </w:r>
      <w:r w:rsidR="009053F0">
        <w:rPr>
          <w:rFonts w:eastAsia="Times New Roman"/>
          <w:lang w:eastAsia="en-GB"/>
        </w:rPr>
        <w:t>y around</w:t>
      </w:r>
      <w:r w:rsidR="00901925">
        <w:rPr>
          <w:rFonts w:eastAsia="Times New Roman"/>
          <w:lang w:eastAsia="en-GB"/>
        </w:rPr>
        <w:t xml:space="preserve"> what happens outside of the IFCA</w:t>
      </w:r>
      <w:r w:rsidR="00930F78">
        <w:rPr>
          <w:rFonts w:eastAsia="Times New Roman"/>
          <w:lang w:eastAsia="en-GB"/>
        </w:rPr>
        <w:t xml:space="preserve"> jurisdiction </w:t>
      </w:r>
      <w:r w:rsidR="00901925">
        <w:rPr>
          <w:rFonts w:eastAsia="Times New Roman"/>
          <w:lang w:eastAsia="en-GB"/>
        </w:rPr>
        <w:t xml:space="preserve">and how many pots there are. The </w:t>
      </w:r>
      <w:r w:rsidR="009053F0">
        <w:rPr>
          <w:rFonts w:eastAsia="Times New Roman"/>
          <w:lang w:eastAsia="en-GB"/>
        </w:rPr>
        <w:t>data D&amp;S</w:t>
      </w:r>
      <w:r w:rsidR="00901925">
        <w:rPr>
          <w:rFonts w:eastAsia="Times New Roman"/>
          <w:lang w:eastAsia="en-GB"/>
        </w:rPr>
        <w:t xml:space="preserve"> IFCA work with </w:t>
      </w:r>
      <w:r w:rsidR="009053F0">
        <w:rPr>
          <w:rFonts w:eastAsia="Times New Roman"/>
          <w:lang w:eastAsia="en-GB"/>
        </w:rPr>
        <w:t>is based on</w:t>
      </w:r>
      <w:r w:rsidR="00901925">
        <w:rPr>
          <w:rFonts w:eastAsia="Times New Roman"/>
          <w:lang w:eastAsia="en-GB"/>
        </w:rPr>
        <w:t xml:space="preserve"> what fishermen tell them, </w:t>
      </w:r>
      <w:r w:rsidR="009053F0">
        <w:rPr>
          <w:rFonts w:eastAsia="Times New Roman"/>
          <w:lang w:eastAsia="en-GB"/>
        </w:rPr>
        <w:t xml:space="preserve">and </w:t>
      </w:r>
      <w:r w:rsidR="00901925">
        <w:rPr>
          <w:rFonts w:eastAsia="Times New Roman"/>
          <w:lang w:eastAsia="en-GB"/>
        </w:rPr>
        <w:t xml:space="preserve">the only way to verify this </w:t>
      </w:r>
      <w:r w:rsidR="00695B38">
        <w:rPr>
          <w:rFonts w:eastAsia="Times New Roman"/>
          <w:lang w:eastAsia="en-GB"/>
        </w:rPr>
        <w:t xml:space="preserve">would be </w:t>
      </w:r>
      <w:r w:rsidR="00901925">
        <w:rPr>
          <w:rFonts w:eastAsia="Times New Roman"/>
          <w:lang w:eastAsia="en-GB"/>
        </w:rPr>
        <w:t xml:space="preserve">to ensure all pots are tagged and </w:t>
      </w:r>
      <w:r w:rsidR="009053F0">
        <w:rPr>
          <w:rFonts w:eastAsia="Times New Roman"/>
          <w:lang w:eastAsia="en-GB"/>
        </w:rPr>
        <w:t>then hauled</w:t>
      </w:r>
      <w:r w:rsidR="00901925">
        <w:rPr>
          <w:rFonts w:eastAsia="Times New Roman"/>
          <w:lang w:eastAsia="en-GB"/>
        </w:rPr>
        <w:t xml:space="preserve"> to check</w:t>
      </w:r>
      <w:r w:rsidR="00930F78">
        <w:rPr>
          <w:rFonts w:eastAsia="Times New Roman"/>
          <w:lang w:eastAsia="en-GB"/>
        </w:rPr>
        <w:t>, which would be unfeasible</w:t>
      </w:r>
      <w:r w:rsidR="00901925">
        <w:rPr>
          <w:rFonts w:eastAsia="Times New Roman"/>
          <w:lang w:eastAsia="en-GB"/>
        </w:rPr>
        <w:t xml:space="preserve">. </w:t>
      </w:r>
      <w:r w:rsidR="009053F0">
        <w:rPr>
          <w:rFonts w:eastAsia="Times New Roman"/>
          <w:lang w:eastAsia="en-GB"/>
        </w:rPr>
        <w:t>Southern IFCA use</w:t>
      </w:r>
      <w:r w:rsidR="00695B38">
        <w:rPr>
          <w:rFonts w:eastAsia="Times New Roman"/>
          <w:lang w:eastAsia="en-GB"/>
        </w:rPr>
        <w:t>s</w:t>
      </w:r>
      <w:r w:rsidR="009053F0">
        <w:rPr>
          <w:rFonts w:eastAsia="Times New Roman"/>
          <w:lang w:eastAsia="en-GB"/>
        </w:rPr>
        <w:t xml:space="preserve"> data </w:t>
      </w:r>
      <w:r w:rsidR="00901925">
        <w:rPr>
          <w:rFonts w:eastAsia="Times New Roman"/>
          <w:lang w:eastAsia="en-GB"/>
        </w:rPr>
        <w:t xml:space="preserve">from the monthly shellfish reports, which </w:t>
      </w:r>
      <w:r w:rsidR="009053F0">
        <w:rPr>
          <w:rFonts w:eastAsia="Times New Roman"/>
          <w:lang w:eastAsia="en-GB"/>
        </w:rPr>
        <w:t>are currently being updated to include the under 10m vessels through their catch app. I</w:t>
      </w:r>
      <w:r w:rsidR="00901925">
        <w:rPr>
          <w:rFonts w:eastAsia="Times New Roman"/>
          <w:lang w:eastAsia="en-GB"/>
        </w:rPr>
        <w:t xml:space="preserve">n Cornwall there was a requirement to submit the number of pots a </w:t>
      </w:r>
      <w:proofErr w:type="gramStart"/>
      <w:r w:rsidR="00901925">
        <w:rPr>
          <w:rFonts w:eastAsia="Times New Roman"/>
          <w:lang w:eastAsia="en-GB"/>
        </w:rPr>
        <w:t>fishermen</w:t>
      </w:r>
      <w:proofErr w:type="gramEnd"/>
      <w:r w:rsidR="00901925">
        <w:rPr>
          <w:rFonts w:eastAsia="Times New Roman"/>
          <w:lang w:eastAsia="en-GB"/>
        </w:rPr>
        <w:t xml:space="preserve"> </w:t>
      </w:r>
      <w:r w:rsidR="00061F47">
        <w:rPr>
          <w:rFonts w:eastAsia="Times New Roman"/>
          <w:lang w:eastAsia="en-GB"/>
        </w:rPr>
        <w:t xml:space="preserve">uses, </w:t>
      </w:r>
      <w:r w:rsidR="009053F0">
        <w:rPr>
          <w:rFonts w:eastAsia="Times New Roman"/>
          <w:lang w:eastAsia="en-GB"/>
        </w:rPr>
        <w:t xml:space="preserve">so </w:t>
      </w:r>
      <w:r w:rsidR="00901925">
        <w:rPr>
          <w:rFonts w:eastAsia="Times New Roman"/>
          <w:lang w:eastAsia="en-GB"/>
        </w:rPr>
        <w:t xml:space="preserve">in some areas </w:t>
      </w:r>
      <w:r w:rsidR="009053F0">
        <w:rPr>
          <w:rFonts w:eastAsia="Times New Roman"/>
          <w:lang w:eastAsia="en-GB"/>
        </w:rPr>
        <w:t xml:space="preserve">it </w:t>
      </w:r>
      <w:r w:rsidR="00901925">
        <w:rPr>
          <w:rFonts w:eastAsia="Times New Roman"/>
          <w:lang w:eastAsia="en-GB"/>
        </w:rPr>
        <w:t xml:space="preserve">might be </w:t>
      </w:r>
      <w:r w:rsidR="009053F0">
        <w:rPr>
          <w:rFonts w:eastAsia="Times New Roman"/>
          <w:lang w:eastAsia="en-GB"/>
        </w:rPr>
        <w:t>possible</w:t>
      </w:r>
      <w:r w:rsidR="00901925">
        <w:rPr>
          <w:rFonts w:eastAsia="Times New Roman"/>
          <w:lang w:eastAsia="en-GB"/>
        </w:rPr>
        <w:t xml:space="preserve"> to work out the fishing pressure but in others, such as outside the 6nm, </w:t>
      </w:r>
      <w:r w:rsidR="009053F0">
        <w:rPr>
          <w:rFonts w:eastAsia="Times New Roman"/>
          <w:lang w:eastAsia="en-GB"/>
        </w:rPr>
        <w:t>it</w:t>
      </w:r>
      <w:r w:rsidR="00901925">
        <w:rPr>
          <w:rFonts w:eastAsia="Times New Roman"/>
          <w:lang w:eastAsia="en-GB"/>
        </w:rPr>
        <w:t xml:space="preserve"> won’t. </w:t>
      </w:r>
    </w:p>
    <w:p w14:paraId="2D971049" w14:textId="47453274" w:rsidR="000D4526" w:rsidRDefault="00901925" w:rsidP="00B9294C">
      <w:pPr>
        <w:jc w:val="both"/>
        <w:rPr>
          <w:rFonts w:eastAsia="Times New Roman"/>
          <w:lang w:eastAsia="en-GB"/>
        </w:rPr>
      </w:pPr>
      <w:r>
        <w:rPr>
          <w:rFonts w:eastAsia="Times New Roman"/>
          <w:lang w:eastAsia="en-GB"/>
        </w:rPr>
        <w:lastRenderedPageBreak/>
        <w:t>Simon Dixon</w:t>
      </w:r>
      <w:r w:rsidR="00523015">
        <w:rPr>
          <w:rFonts w:eastAsia="Times New Roman"/>
          <w:lang w:eastAsia="en-GB"/>
        </w:rPr>
        <w:t xml:space="preserve"> (MMO)</w:t>
      </w:r>
      <w:r w:rsidR="004D1E59">
        <w:rPr>
          <w:rFonts w:eastAsia="Times New Roman"/>
          <w:lang w:eastAsia="en-GB"/>
        </w:rPr>
        <w:t xml:space="preserve"> </w:t>
      </w:r>
      <w:r w:rsidR="009053F0">
        <w:rPr>
          <w:rFonts w:eastAsia="Times New Roman"/>
          <w:lang w:eastAsia="en-GB"/>
        </w:rPr>
        <w:t xml:space="preserve">may be able to provide data for outside the 6nm limit, but information for the </w:t>
      </w:r>
      <w:r>
        <w:rPr>
          <w:rFonts w:eastAsia="Times New Roman"/>
          <w:lang w:eastAsia="en-GB"/>
        </w:rPr>
        <w:t xml:space="preserve">under 10m </w:t>
      </w:r>
      <w:r w:rsidR="009053F0">
        <w:rPr>
          <w:rFonts w:eastAsia="Times New Roman"/>
          <w:lang w:eastAsia="en-GB"/>
        </w:rPr>
        <w:t>fleet</w:t>
      </w:r>
      <w:r>
        <w:rPr>
          <w:rFonts w:eastAsia="Times New Roman"/>
          <w:lang w:eastAsia="en-GB"/>
        </w:rPr>
        <w:t xml:space="preserve"> may take a bit of time </w:t>
      </w:r>
      <w:r w:rsidR="009053F0">
        <w:rPr>
          <w:rFonts w:eastAsia="Times New Roman"/>
          <w:lang w:eastAsia="en-GB"/>
        </w:rPr>
        <w:t>to acquire while the app is configured. I</w:t>
      </w:r>
      <w:r>
        <w:rPr>
          <w:rFonts w:eastAsia="Times New Roman"/>
          <w:lang w:eastAsia="en-GB"/>
        </w:rPr>
        <w:t xml:space="preserve">n due course there </w:t>
      </w:r>
      <w:r w:rsidR="009053F0">
        <w:rPr>
          <w:rFonts w:eastAsia="Times New Roman"/>
          <w:lang w:eastAsia="en-GB"/>
        </w:rPr>
        <w:t>should</w:t>
      </w:r>
      <w:r>
        <w:rPr>
          <w:rFonts w:eastAsia="Times New Roman"/>
          <w:lang w:eastAsia="en-GB"/>
        </w:rPr>
        <w:t xml:space="preserve"> be a rich </w:t>
      </w:r>
      <w:r w:rsidR="009053F0">
        <w:rPr>
          <w:rFonts w:eastAsia="Times New Roman"/>
          <w:lang w:eastAsia="en-GB"/>
        </w:rPr>
        <w:t xml:space="preserve">data set </w:t>
      </w:r>
      <w:r>
        <w:rPr>
          <w:rFonts w:eastAsia="Times New Roman"/>
          <w:lang w:eastAsia="en-GB"/>
        </w:rPr>
        <w:t xml:space="preserve">to look at. </w:t>
      </w:r>
      <w:r w:rsidR="009053F0">
        <w:rPr>
          <w:rFonts w:eastAsia="Times New Roman"/>
          <w:lang w:eastAsia="en-GB"/>
        </w:rPr>
        <w:t>T</w:t>
      </w:r>
      <w:r>
        <w:rPr>
          <w:rFonts w:eastAsia="Times New Roman"/>
          <w:lang w:eastAsia="en-GB"/>
        </w:rPr>
        <w:t xml:space="preserve">here </w:t>
      </w:r>
      <w:r w:rsidR="009053F0">
        <w:rPr>
          <w:rFonts w:eastAsia="Times New Roman"/>
          <w:lang w:eastAsia="en-GB"/>
        </w:rPr>
        <w:t>could be</w:t>
      </w:r>
      <w:r>
        <w:rPr>
          <w:rFonts w:eastAsia="Times New Roman"/>
          <w:lang w:eastAsia="en-GB"/>
        </w:rPr>
        <w:t xml:space="preserve"> a way to estimate the maximum </w:t>
      </w:r>
      <w:r w:rsidR="009053F0">
        <w:rPr>
          <w:rFonts w:eastAsia="Times New Roman"/>
          <w:lang w:eastAsia="en-GB"/>
        </w:rPr>
        <w:t xml:space="preserve">number </w:t>
      </w:r>
      <w:r>
        <w:rPr>
          <w:rFonts w:eastAsia="Times New Roman"/>
          <w:lang w:eastAsia="en-GB"/>
        </w:rPr>
        <w:t xml:space="preserve">of pots </w:t>
      </w:r>
      <w:r w:rsidR="00CB1E5C">
        <w:t xml:space="preserve">being used per day, but as this is not currently a requirement by the management </w:t>
      </w:r>
      <w:proofErr w:type="gramStart"/>
      <w:r w:rsidR="00CB1E5C">
        <w:t>authorities</w:t>
      </w:r>
      <w:proofErr w:type="gramEnd"/>
      <w:r w:rsidR="00CB1E5C">
        <w:t xml:space="preserve"> fishermen would have to be willing to do so voluntarily.</w:t>
      </w:r>
      <w:r>
        <w:rPr>
          <w:rFonts w:eastAsia="Times New Roman"/>
          <w:lang w:eastAsia="en-GB"/>
        </w:rPr>
        <w:t xml:space="preserve"> CS stated Southern IFCA recently had an intern look at the</w:t>
      </w:r>
      <w:r w:rsidR="009053F0">
        <w:rPr>
          <w:rFonts w:eastAsia="Times New Roman"/>
          <w:lang w:eastAsia="en-GB"/>
        </w:rPr>
        <w:t>ir pot</w:t>
      </w:r>
      <w:r>
        <w:rPr>
          <w:rFonts w:eastAsia="Times New Roman"/>
          <w:lang w:eastAsia="en-GB"/>
        </w:rPr>
        <w:t xml:space="preserve"> data and they did a very broad </w:t>
      </w:r>
      <w:proofErr w:type="gramStart"/>
      <w:r>
        <w:rPr>
          <w:rFonts w:eastAsia="Times New Roman"/>
          <w:lang w:eastAsia="en-GB"/>
        </w:rPr>
        <w:t>assessment</w:t>
      </w:r>
      <w:proofErr w:type="gramEnd"/>
      <w:r>
        <w:rPr>
          <w:rFonts w:eastAsia="Times New Roman"/>
          <w:lang w:eastAsia="en-GB"/>
        </w:rPr>
        <w:t xml:space="preserve"> but the </w:t>
      </w:r>
      <w:r w:rsidR="00CD3655">
        <w:rPr>
          <w:rFonts w:eastAsia="Times New Roman"/>
          <w:lang w:eastAsia="en-GB"/>
        </w:rPr>
        <w:t xml:space="preserve">data </w:t>
      </w:r>
      <w:r w:rsidR="00CB1E5C">
        <w:rPr>
          <w:rFonts w:eastAsia="Times New Roman"/>
          <w:lang w:eastAsia="en-GB"/>
        </w:rPr>
        <w:t>w</w:t>
      </w:r>
      <w:r>
        <w:rPr>
          <w:rFonts w:eastAsia="Times New Roman"/>
          <w:lang w:eastAsia="en-GB"/>
        </w:rPr>
        <w:t>as poor</w:t>
      </w:r>
      <w:r w:rsidR="00030807">
        <w:rPr>
          <w:rFonts w:eastAsia="Times New Roman"/>
          <w:lang w:eastAsia="en-GB"/>
        </w:rPr>
        <w:t xml:space="preserve"> because o</w:t>
      </w:r>
      <w:r>
        <w:rPr>
          <w:rFonts w:eastAsia="Times New Roman"/>
          <w:lang w:eastAsia="en-GB"/>
        </w:rPr>
        <w:t>nly 10 vessels in their district filled in the correct forms.</w:t>
      </w:r>
      <w:r w:rsidR="001C64E6">
        <w:rPr>
          <w:rFonts w:eastAsia="Times New Roman"/>
          <w:lang w:eastAsia="en-GB"/>
        </w:rPr>
        <w:t xml:space="preserve"> </w:t>
      </w:r>
      <w:r w:rsidR="00185F71">
        <w:rPr>
          <w:rFonts w:eastAsia="Times New Roman"/>
          <w:lang w:eastAsia="en-GB"/>
        </w:rPr>
        <w:t xml:space="preserve">GC believed that this </w:t>
      </w:r>
      <w:r w:rsidR="009053F0">
        <w:rPr>
          <w:rFonts w:eastAsia="Times New Roman"/>
          <w:lang w:eastAsia="en-GB"/>
        </w:rPr>
        <w:t xml:space="preserve">alignment of management </w:t>
      </w:r>
      <w:r w:rsidR="00185F71">
        <w:rPr>
          <w:rFonts w:eastAsia="Times New Roman"/>
          <w:lang w:eastAsia="en-GB"/>
        </w:rPr>
        <w:t xml:space="preserve">is </w:t>
      </w:r>
      <w:r w:rsidR="00030807">
        <w:rPr>
          <w:rFonts w:eastAsia="Times New Roman"/>
          <w:lang w:eastAsia="en-GB"/>
        </w:rPr>
        <w:t xml:space="preserve">Defra’s </w:t>
      </w:r>
      <w:r w:rsidR="009053F0">
        <w:rPr>
          <w:rFonts w:eastAsia="Times New Roman"/>
          <w:lang w:eastAsia="en-GB"/>
        </w:rPr>
        <w:t xml:space="preserve">responsibility </w:t>
      </w:r>
      <w:r w:rsidR="000B41D1">
        <w:rPr>
          <w:rFonts w:eastAsia="Times New Roman"/>
          <w:lang w:eastAsia="en-GB"/>
        </w:rPr>
        <w:t>and that</w:t>
      </w:r>
      <w:r w:rsidR="009053F0">
        <w:rPr>
          <w:rFonts w:eastAsia="Times New Roman"/>
          <w:lang w:eastAsia="en-GB"/>
        </w:rPr>
        <w:t xml:space="preserve"> it needs a national approach</w:t>
      </w:r>
      <w:r w:rsidR="00185F71">
        <w:rPr>
          <w:rFonts w:eastAsia="Times New Roman"/>
          <w:lang w:eastAsia="en-GB"/>
        </w:rPr>
        <w:t xml:space="preserve">. </w:t>
      </w:r>
    </w:p>
    <w:p w14:paraId="58AEA1E8" w14:textId="12DE72C4" w:rsidR="00FD6C56" w:rsidRPr="0058336D" w:rsidRDefault="00A4650A" w:rsidP="000D4526">
      <w:pPr>
        <w:jc w:val="both"/>
        <w:rPr>
          <w:rFonts w:eastAsia="Times New Roman"/>
          <w:lang w:eastAsia="en-GB"/>
        </w:rPr>
      </w:pPr>
      <w:r w:rsidRPr="0058336D">
        <w:rPr>
          <w:rFonts w:eastAsia="Times New Roman"/>
          <w:lang w:eastAsia="en-GB"/>
        </w:rPr>
        <w:t>A</w:t>
      </w:r>
      <w:r w:rsidR="000D4526" w:rsidRPr="0058336D">
        <w:rPr>
          <w:rFonts w:eastAsia="Times New Roman"/>
          <w:lang w:eastAsia="en-GB"/>
        </w:rPr>
        <w:t xml:space="preserve">ction </w:t>
      </w:r>
      <w:r w:rsidRPr="0058336D">
        <w:rPr>
          <w:rFonts w:eastAsia="Times New Roman"/>
          <w:lang w:eastAsia="en-GB"/>
        </w:rPr>
        <w:t xml:space="preserve">1 </w:t>
      </w:r>
      <w:r w:rsidR="000D4526" w:rsidRPr="0058336D">
        <w:rPr>
          <w:rFonts w:eastAsia="Times New Roman"/>
          <w:lang w:eastAsia="en-GB"/>
        </w:rPr>
        <w:t>comes down to understanding and reacting to fishing mortality. There are proxies available for the</w:t>
      </w:r>
      <w:r w:rsidR="00112AA9" w:rsidRPr="0058336D">
        <w:rPr>
          <w:rFonts w:eastAsia="Times New Roman"/>
          <w:lang w:eastAsia="en-GB"/>
        </w:rPr>
        <w:t xml:space="preserve"> crab</w:t>
      </w:r>
      <w:r w:rsidR="000D4526" w:rsidRPr="0058336D">
        <w:rPr>
          <w:rFonts w:eastAsia="Times New Roman"/>
          <w:lang w:eastAsia="en-GB"/>
        </w:rPr>
        <w:t xml:space="preserve"> stock, such as </w:t>
      </w:r>
      <w:r w:rsidRPr="0058336D">
        <w:rPr>
          <w:rFonts w:eastAsia="Times New Roman"/>
          <w:lang w:eastAsia="en-GB"/>
        </w:rPr>
        <w:t>Catch Per Unit Effort (</w:t>
      </w:r>
      <w:r w:rsidR="000D4526" w:rsidRPr="0058336D">
        <w:rPr>
          <w:rFonts w:eastAsia="Times New Roman"/>
          <w:lang w:eastAsia="en-GB"/>
        </w:rPr>
        <w:t>CPUE</w:t>
      </w:r>
      <w:r w:rsidRPr="0058336D">
        <w:rPr>
          <w:rFonts w:eastAsia="Times New Roman"/>
          <w:lang w:eastAsia="en-GB"/>
        </w:rPr>
        <w:t>)</w:t>
      </w:r>
      <w:r w:rsidR="000D4526" w:rsidRPr="0058336D">
        <w:rPr>
          <w:rFonts w:eastAsia="Times New Roman"/>
          <w:lang w:eastAsia="en-GB"/>
        </w:rPr>
        <w:t>, and stock assessments are undertaken, but there still needs to be a mechanism to limit effort. MY announced that these issues would be addressed in a newly formed group</w:t>
      </w:r>
      <w:r w:rsidR="007A7DE2" w:rsidRPr="0058336D">
        <w:rPr>
          <w:rFonts w:eastAsia="Times New Roman"/>
          <w:lang w:eastAsia="en-GB"/>
        </w:rPr>
        <w:t>,</w:t>
      </w:r>
      <w:r w:rsidR="000D4526" w:rsidRPr="0058336D">
        <w:rPr>
          <w:rFonts w:eastAsia="Times New Roman"/>
          <w:lang w:eastAsia="en-GB"/>
        </w:rPr>
        <w:t xml:space="preserve"> </w:t>
      </w:r>
      <w:r w:rsidR="007A7DE2" w:rsidRPr="0058336D">
        <w:rPr>
          <w:rFonts w:eastAsia="Times New Roman"/>
          <w:lang w:eastAsia="en-GB"/>
        </w:rPr>
        <w:t xml:space="preserve">the Shellfish Industry Advisory Group (SIAG), </w:t>
      </w:r>
      <w:r w:rsidR="000D4526" w:rsidRPr="0058336D">
        <w:rPr>
          <w:rFonts w:eastAsia="Times New Roman"/>
          <w:lang w:eastAsia="en-GB"/>
        </w:rPr>
        <w:t>comprising of industry</w:t>
      </w:r>
      <w:r w:rsidR="007A7DE2" w:rsidRPr="0058336D">
        <w:rPr>
          <w:rFonts w:eastAsia="Times New Roman"/>
          <w:lang w:eastAsia="en-GB"/>
        </w:rPr>
        <w:t xml:space="preserve"> representatives</w:t>
      </w:r>
      <w:r w:rsidR="000D4526" w:rsidRPr="0058336D">
        <w:rPr>
          <w:rFonts w:eastAsia="Times New Roman"/>
          <w:lang w:eastAsia="en-GB"/>
        </w:rPr>
        <w:t xml:space="preserve"> and Defra, akin to what is being done for scallops by the </w:t>
      </w:r>
      <w:r w:rsidR="00D36D0F" w:rsidRPr="0058336D">
        <w:rPr>
          <w:rFonts w:eastAsia="Times New Roman"/>
          <w:lang w:eastAsia="en-GB"/>
        </w:rPr>
        <w:t>Scallop Industry Consultation Group (SICG)</w:t>
      </w:r>
      <w:r w:rsidR="000D4526" w:rsidRPr="0058336D">
        <w:rPr>
          <w:rFonts w:eastAsia="Times New Roman"/>
          <w:lang w:eastAsia="en-GB"/>
        </w:rPr>
        <w:t xml:space="preserve">. </w:t>
      </w:r>
      <w:r w:rsidR="00FD6C56" w:rsidRPr="0058336D">
        <w:rPr>
          <w:rFonts w:eastAsia="Times New Roman"/>
          <w:lang w:eastAsia="en-GB"/>
        </w:rPr>
        <w:t xml:space="preserve">The SIAG: </w:t>
      </w:r>
    </w:p>
    <w:p w14:paraId="0B6D2EE9" w14:textId="4C03E968" w:rsidR="00946F85" w:rsidRPr="0058336D" w:rsidRDefault="00613C12" w:rsidP="00FD6C56">
      <w:pPr>
        <w:pStyle w:val="ListParagraph"/>
        <w:numPr>
          <w:ilvl w:val="0"/>
          <w:numId w:val="14"/>
        </w:numPr>
        <w:jc w:val="both"/>
        <w:rPr>
          <w:rFonts w:eastAsia="Times New Roman"/>
          <w:lang w:eastAsia="en-GB"/>
        </w:rPr>
      </w:pPr>
      <w:r w:rsidRPr="0058336D">
        <w:rPr>
          <w:rFonts w:eastAsia="Times New Roman"/>
          <w:lang w:eastAsia="en-GB"/>
        </w:rPr>
        <w:t xml:space="preserve">The SIAG </w:t>
      </w:r>
      <w:r w:rsidR="004861D3" w:rsidRPr="0058336D">
        <w:rPr>
          <w:rFonts w:eastAsia="Times New Roman"/>
          <w:lang w:eastAsia="en-GB"/>
        </w:rPr>
        <w:t>f</w:t>
      </w:r>
      <w:r w:rsidR="000D4526" w:rsidRPr="0058336D">
        <w:rPr>
          <w:rFonts w:eastAsia="Times New Roman"/>
          <w:lang w:eastAsia="en-GB"/>
        </w:rPr>
        <w:t>irst met on the 25</w:t>
      </w:r>
      <w:r w:rsidR="000D4526" w:rsidRPr="0058336D">
        <w:rPr>
          <w:rFonts w:eastAsia="Times New Roman"/>
          <w:vertAlign w:val="superscript"/>
          <w:lang w:eastAsia="en-GB"/>
        </w:rPr>
        <w:t>th</w:t>
      </w:r>
      <w:r w:rsidR="000D4526" w:rsidRPr="0058336D">
        <w:rPr>
          <w:rFonts w:eastAsia="Times New Roman"/>
          <w:lang w:eastAsia="en-GB"/>
        </w:rPr>
        <w:t xml:space="preserve"> January</w:t>
      </w:r>
      <w:r w:rsidR="00FD6C56" w:rsidRPr="0058336D">
        <w:rPr>
          <w:rFonts w:eastAsia="Times New Roman"/>
          <w:lang w:eastAsia="en-GB"/>
        </w:rPr>
        <w:t xml:space="preserve"> 2020 </w:t>
      </w:r>
      <w:r w:rsidR="00E25EA3" w:rsidRPr="0058336D">
        <w:rPr>
          <w:rFonts w:eastAsia="Times New Roman"/>
          <w:lang w:eastAsia="en-GB"/>
        </w:rPr>
        <w:t xml:space="preserve">(minutes available) </w:t>
      </w:r>
      <w:r w:rsidR="00FD6C56" w:rsidRPr="0058336D">
        <w:rPr>
          <w:rFonts w:eastAsia="Times New Roman"/>
          <w:lang w:eastAsia="en-GB"/>
        </w:rPr>
        <w:t xml:space="preserve">and </w:t>
      </w:r>
      <w:r w:rsidR="00946F85" w:rsidRPr="0058336D">
        <w:rPr>
          <w:rFonts w:eastAsia="Times New Roman"/>
          <w:lang w:eastAsia="en-GB"/>
        </w:rPr>
        <w:t>will next meet on 3</w:t>
      </w:r>
      <w:r w:rsidR="00946F85" w:rsidRPr="0058336D">
        <w:rPr>
          <w:rFonts w:eastAsia="Times New Roman"/>
          <w:vertAlign w:val="superscript"/>
          <w:lang w:eastAsia="en-GB"/>
        </w:rPr>
        <w:t>rd</w:t>
      </w:r>
      <w:r w:rsidR="00946F85" w:rsidRPr="0058336D">
        <w:rPr>
          <w:rFonts w:eastAsia="Times New Roman"/>
          <w:lang w:eastAsia="en-GB"/>
        </w:rPr>
        <w:t xml:space="preserve"> March</w:t>
      </w:r>
      <w:r w:rsidR="00E25EA3" w:rsidRPr="0058336D">
        <w:rPr>
          <w:rFonts w:eastAsia="Times New Roman"/>
          <w:lang w:eastAsia="en-GB"/>
        </w:rPr>
        <w:t xml:space="preserve">; </w:t>
      </w:r>
    </w:p>
    <w:p w14:paraId="257DD708" w14:textId="5240219F" w:rsidR="00566362" w:rsidRPr="0058336D" w:rsidRDefault="00613C12" w:rsidP="00FD6C56">
      <w:pPr>
        <w:pStyle w:val="ListParagraph"/>
        <w:numPr>
          <w:ilvl w:val="0"/>
          <w:numId w:val="14"/>
        </w:numPr>
        <w:jc w:val="both"/>
        <w:rPr>
          <w:rFonts w:eastAsia="Times New Roman"/>
          <w:lang w:eastAsia="en-GB"/>
        </w:rPr>
      </w:pPr>
      <w:r w:rsidRPr="0058336D">
        <w:rPr>
          <w:rFonts w:eastAsia="Times New Roman"/>
          <w:lang w:eastAsia="en-GB"/>
        </w:rPr>
        <w:t>Defra p</w:t>
      </w:r>
      <w:r w:rsidR="00E25EA3" w:rsidRPr="0058336D">
        <w:rPr>
          <w:rFonts w:eastAsia="Times New Roman"/>
          <w:lang w:eastAsia="en-GB"/>
        </w:rPr>
        <w:t>lans to</w:t>
      </w:r>
      <w:r w:rsidR="000D4526" w:rsidRPr="0058336D">
        <w:rPr>
          <w:rFonts w:eastAsia="Times New Roman"/>
          <w:lang w:eastAsia="en-GB"/>
        </w:rPr>
        <w:t xml:space="preserve"> develop UK-wide management </w:t>
      </w:r>
      <w:r w:rsidR="00DD1ACD" w:rsidRPr="0058336D">
        <w:rPr>
          <w:rFonts w:eastAsia="Times New Roman"/>
          <w:lang w:eastAsia="en-GB"/>
        </w:rPr>
        <w:t xml:space="preserve">strategies </w:t>
      </w:r>
      <w:r w:rsidR="000D4526" w:rsidRPr="0058336D">
        <w:rPr>
          <w:rFonts w:eastAsia="Times New Roman"/>
          <w:lang w:eastAsia="en-GB"/>
        </w:rPr>
        <w:t>for crab, lobster and whelk</w:t>
      </w:r>
      <w:r w:rsidR="00F17D58" w:rsidRPr="0058336D">
        <w:rPr>
          <w:rFonts w:eastAsia="Times New Roman"/>
          <w:lang w:eastAsia="en-GB"/>
        </w:rPr>
        <w:t xml:space="preserve">, </w:t>
      </w:r>
      <w:r w:rsidR="00D36D0F" w:rsidRPr="0058336D">
        <w:rPr>
          <w:rFonts w:eastAsia="Times New Roman"/>
          <w:lang w:eastAsia="en-GB"/>
        </w:rPr>
        <w:t>focusing</w:t>
      </w:r>
      <w:r w:rsidR="00F17D58" w:rsidRPr="0058336D">
        <w:rPr>
          <w:rFonts w:eastAsia="Times New Roman"/>
          <w:lang w:eastAsia="en-GB"/>
        </w:rPr>
        <w:t xml:space="preserve"> not just on the inshore fleet but all those involved with shellfish fisheries</w:t>
      </w:r>
      <w:r w:rsidR="00E25EA3" w:rsidRPr="0058336D">
        <w:rPr>
          <w:rFonts w:eastAsia="Times New Roman"/>
          <w:lang w:eastAsia="en-GB"/>
        </w:rPr>
        <w:t>;</w:t>
      </w:r>
    </w:p>
    <w:p w14:paraId="366106CF" w14:textId="14379C7B" w:rsidR="002D71BE" w:rsidRPr="0058336D" w:rsidRDefault="00566362" w:rsidP="00FD6C56">
      <w:pPr>
        <w:pStyle w:val="ListParagraph"/>
        <w:numPr>
          <w:ilvl w:val="0"/>
          <w:numId w:val="14"/>
        </w:numPr>
        <w:jc w:val="both"/>
        <w:rPr>
          <w:rFonts w:eastAsia="Times New Roman"/>
          <w:lang w:eastAsia="en-GB"/>
        </w:rPr>
      </w:pPr>
      <w:r w:rsidRPr="0058336D">
        <w:rPr>
          <w:rFonts w:eastAsia="Times New Roman"/>
          <w:lang w:eastAsia="en-GB"/>
        </w:rPr>
        <w:t xml:space="preserve">Defra could not confirm </w:t>
      </w:r>
      <w:r w:rsidR="00CE432D" w:rsidRPr="0058336D">
        <w:rPr>
          <w:rFonts w:eastAsia="Times New Roman"/>
          <w:lang w:eastAsia="en-GB"/>
        </w:rPr>
        <w:t>a</w:t>
      </w:r>
      <w:r w:rsidRPr="0058336D">
        <w:rPr>
          <w:rFonts w:eastAsia="Times New Roman"/>
          <w:lang w:eastAsia="en-GB"/>
        </w:rPr>
        <w:t xml:space="preserve"> timeline for a </w:t>
      </w:r>
      <w:proofErr w:type="gramStart"/>
      <w:r w:rsidRPr="0058336D">
        <w:rPr>
          <w:rFonts w:eastAsia="Times New Roman"/>
          <w:lang w:eastAsia="en-GB"/>
        </w:rPr>
        <w:t xml:space="preserve">UK-wide shellfish </w:t>
      </w:r>
      <w:r w:rsidR="002F1255" w:rsidRPr="0058336D">
        <w:rPr>
          <w:rFonts w:eastAsia="Times New Roman"/>
          <w:lang w:eastAsia="en-GB"/>
        </w:rPr>
        <w:t>harvest strategies</w:t>
      </w:r>
      <w:proofErr w:type="gramEnd"/>
      <w:r w:rsidR="002F1255" w:rsidRPr="0058336D">
        <w:rPr>
          <w:rFonts w:eastAsia="Times New Roman"/>
          <w:lang w:eastAsia="en-GB"/>
        </w:rPr>
        <w:t>;</w:t>
      </w:r>
      <w:r w:rsidR="000D4526" w:rsidRPr="0058336D">
        <w:rPr>
          <w:rFonts w:eastAsia="Times New Roman"/>
          <w:lang w:eastAsia="en-GB"/>
        </w:rPr>
        <w:t xml:space="preserve"> </w:t>
      </w:r>
    </w:p>
    <w:p w14:paraId="3BE20284" w14:textId="154A542B" w:rsidR="00B70603" w:rsidRPr="0058336D" w:rsidRDefault="002F1255" w:rsidP="00FD6C56">
      <w:pPr>
        <w:pStyle w:val="ListParagraph"/>
        <w:numPr>
          <w:ilvl w:val="0"/>
          <w:numId w:val="14"/>
        </w:numPr>
        <w:jc w:val="both"/>
        <w:rPr>
          <w:rFonts w:eastAsia="Times New Roman"/>
          <w:lang w:eastAsia="en-GB"/>
        </w:rPr>
      </w:pPr>
      <w:r w:rsidRPr="0058336D">
        <w:rPr>
          <w:rFonts w:eastAsia="Times New Roman"/>
          <w:lang w:eastAsia="en-GB"/>
        </w:rPr>
        <w:t xml:space="preserve">There is </w:t>
      </w:r>
      <w:r w:rsidR="002D71BE" w:rsidRPr="0058336D">
        <w:rPr>
          <w:rFonts w:eastAsia="Times New Roman"/>
          <w:lang w:eastAsia="en-GB"/>
        </w:rPr>
        <w:t>an</w:t>
      </w:r>
      <w:r w:rsidR="000D4526" w:rsidRPr="0058336D">
        <w:rPr>
          <w:rFonts w:eastAsia="Times New Roman"/>
          <w:lang w:eastAsia="en-GB"/>
        </w:rPr>
        <w:t xml:space="preserve"> overlap of members</w:t>
      </w:r>
      <w:r w:rsidRPr="0058336D">
        <w:rPr>
          <w:rFonts w:eastAsia="Times New Roman"/>
          <w:lang w:eastAsia="en-GB"/>
        </w:rPr>
        <w:t xml:space="preserve"> of the S</w:t>
      </w:r>
      <w:r w:rsidR="004861D3" w:rsidRPr="0058336D">
        <w:rPr>
          <w:rFonts w:eastAsia="Times New Roman"/>
          <w:lang w:eastAsia="en-GB"/>
        </w:rPr>
        <w:t>IAG</w:t>
      </w:r>
      <w:r w:rsidR="000D4526" w:rsidRPr="0058336D">
        <w:rPr>
          <w:rFonts w:eastAsia="Times New Roman"/>
          <w:lang w:eastAsia="en-GB"/>
        </w:rPr>
        <w:t xml:space="preserve"> </w:t>
      </w:r>
      <w:r w:rsidR="004861D3" w:rsidRPr="0058336D">
        <w:rPr>
          <w:rFonts w:eastAsia="Times New Roman"/>
          <w:lang w:eastAsia="en-GB"/>
        </w:rPr>
        <w:t>and</w:t>
      </w:r>
      <w:r w:rsidR="000D4526" w:rsidRPr="0058336D">
        <w:rPr>
          <w:rFonts w:eastAsia="Times New Roman"/>
          <w:lang w:eastAsia="en-GB"/>
        </w:rPr>
        <w:t xml:space="preserve"> Project UK (e.g. BP, CP, MY, JB and JM sit on both groups)</w:t>
      </w:r>
      <w:r w:rsidR="002D71BE" w:rsidRPr="0058336D">
        <w:rPr>
          <w:rFonts w:eastAsia="Times New Roman"/>
          <w:lang w:eastAsia="en-GB"/>
        </w:rPr>
        <w:t xml:space="preserve"> and membership is still being developed.</w:t>
      </w:r>
      <w:r w:rsidR="000D4526" w:rsidRPr="0058336D">
        <w:rPr>
          <w:rFonts w:eastAsia="Times New Roman"/>
          <w:lang w:eastAsia="en-GB"/>
        </w:rPr>
        <w:t xml:space="preserve"> </w:t>
      </w:r>
      <w:proofErr w:type="spellStart"/>
      <w:r w:rsidR="005913EC" w:rsidRPr="0058336D">
        <w:rPr>
          <w:rFonts w:eastAsia="Times New Roman"/>
          <w:lang w:eastAsia="en-GB"/>
        </w:rPr>
        <w:t>Seafish</w:t>
      </w:r>
      <w:proofErr w:type="spellEnd"/>
      <w:r w:rsidR="005913EC" w:rsidRPr="0058336D">
        <w:rPr>
          <w:rFonts w:eastAsia="Times New Roman"/>
          <w:lang w:eastAsia="en-GB"/>
        </w:rPr>
        <w:t xml:space="preserve"> is the secretariat (Aoife Martin is the contact) and </w:t>
      </w:r>
      <w:r w:rsidR="000D4526" w:rsidRPr="0058336D">
        <w:rPr>
          <w:rFonts w:eastAsia="Times New Roman"/>
          <w:lang w:eastAsia="en-GB"/>
        </w:rPr>
        <w:t>Barrie Deas</w:t>
      </w:r>
      <w:r w:rsidR="0017124E" w:rsidRPr="0058336D">
        <w:rPr>
          <w:rFonts w:eastAsia="Times New Roman"/>
          <w:lang w:eastAsia="en-GB"/>
        </w:rPr>
        <w:t xml:space="preserve"> (</w:t>
      </w:r>
      <w:r w:rsidR="00C1390A" w:rsidRPr="0058336D">
        <w:rPr>
          <w:rFonts w:eastAsia="Times New Roman"/>
          <w:lang w:eastAsia="en-GB"/>
        </w:rPr>
        <w:t xml:space="preserve">National Federation of Fishermen’s </w:t>
      </w:r>
      <w:proofErr w:type="spellStart"/>
      <w:r w:rsidR="00C1390A" w:rsidRPr="0058336D">
        <w:rPr>
          <w:rFonts w:eastAsia="Times New Roman"/>
          <w:lang w:eastAsia="en-GB"/>
        </w:rPr>
        <w:t>Organisations</w:t>
      </w:r>
      <w:proofErr w:type="spellEnd"/>
      <w:r w:rsidR="00C1390A" w:rsidRPr="0058336D">
        <w:rPr>
          <w:rFonts w:eastAsia="Times New Roman"/>
          <w:lang w:eastAsia="en-GB"/>
        </w:rPr>
        <w:t>)</w:t>
      </w:r>
      <w:r w:rsidR="000D4526" w:rsidRPr="0058336D">
        <w:rPr>
          <w:rFonts w:eastAsia="Times New Roman"/>
          <w:lang w:eastAsia="en-GB"/>
        </w:rPr>
        <w:t xml:space="preserve"> chaired the </w:t>
      </w:r>
      <w:r w:rsidR="005913EC" w:rsidRPr="0058336D">
        <w:rPr>
          <w:rFonts w:eastAsia="Times New Roman"/>
          <w:lang w:eastAsia="en-GB"/>
        </w:rPr>
        <w:t>January</w:t>
      </w:r>
      <w:r w:rsidR="000D4526" w:rsidRPr="0058336D">
        <w:rPr>
          <w:rFonts w:eastAsia="Times New Roman"/>
          <w:lang w:eastAsia="en-GB"/>
        </w:rPr>
        <w:t xml:space="preserve"> meeting. SC asked for the details to be shared with D&amp;S IFCA</w:t>
      </w:r>
      <w:r w:rsidR="0093333C" w:rsidRPr="0058336D">
        <w:rPr>
          <w:rFonts w:eastAsia="Times New Roman"/>
          <w:lang w:eastAsia="en-GB"/>
        </w:rPr>
        <w:t xml:space="preserve"> and the group felt it is important to understand </w:t>
      </w:r>
      <w:r w:rsidR="004F4BBD" w:rsidRPr="0058336D">
        <w:rPr>
          <w:rFonts w:eastAsia="Times New Roman"/>
          <w:lang w:eastAsia="en-GB"/>
        </w:rPr>
        <w:t>more about</w:t>
      </w:r>
      <w:r w:rsidR="0093333C" w:rsidRPr="0058336D">
        <w:rPr>
          <w:rFonts w:eastAsia="Times New Roman"/>
          <w:lang w:eastAsia="en-GB"/>
        </w:rPr>
        <w:t xml:space="preserve"> the SIAG and how best for Project UK to interact with th</w:t>
      </w:r>
      <w:r w:rsidR="004F4BBD" w:rsidRPr="0058336D">
        <w:rPr>
          <w:rFonts w:eastAsia="Times New Roman"/>
          <w:lang w:eastAsia="en-GB"/>
        </w:rPr>
        <w:t>at group</w:t>
      </w:r>
      <w:r w:rsidR="007B0710" w:rsidRPr="0058336D">
        <w:rPr>
          <w:rFonts w:eastAsia="Times New Roman"/>
          <w:lang w:eastAsia="en-GB"/>
        </w:rPr>
        <w:t>;</w:t>
      </w:r>
      <w:r w:rsidR="00B70603" w:rsidRPr="0058336D">
        <w:rPr>
          <w:rFonts w:eastAsia="Times New Roman"/>
          <w:lang w:eastAsia="en-GB"/>
        </w:rPr>
        <w:t xml:space="preserve"> </w:t>
      </w:r>
    </w:p>
    <w:p w14:paraId="41F9587C" w14:textId="55165133" w:rsidR="000D4526" w:rsidRPr="0058336D" w:rsidRDefault="00B70603" w:rsidP="009B4326">
      <w:pPr>
        <w:pStyle w:val="ListParagraph"/>
        <w:numPr>
          <w:ilvl w:val="0"/>
          <w:numId w:val="14"/>
        </w:numPr>
        <w:jc w:val="both"/>
        <w:rPr>
          <w:rFonts w:eastAsia="Times New Roman"/>
          <w:lang w:eastAsia="en-GB"/>
        </w:rPr>
      </w:pPr>
      <w:r w:rsidRPr="0058336D">
        <w:rPr>
          <w:rFonts w:eastAsia="Times New Roman"/>
          <w:lang w:eastAsia="en-GB"/>
        </w:rPr>
        <w:t>The aims of the SIAG and Project UK seem to ali</w:t>
      </w:r>
      <w:r w:rsidR="00CE432D" w:rsidRPr="0058336D">
        <w:rPr>
          <w:rFonts w:eastAsia="Times New Roman"/>
          <w:lang w:eastAsia="en-GB"/>
        </w:rPr>
        <w:t>gn</w:t>
      </w:r>
      <w:r w:rsidR="004E74FC" w:rsidRPr="0058336D">
        <w:rPr>
          <w:rFonts w:eastAsia="Times New Roman"/>
          <w:lang w:eastAsia="en-GB"/>
        </w:rPr>
        <w:t>;</w:t>
      </w:r>
      <w:r w:rsidRPr="0058336D">
        <w:rPr>
          <w:rFonts w:eastAsia="Times New Roman"/>
          <w:lang w:eastAsia="en-GB"/>
        </w:rPr>
        <w:t xml:space="preserve"> perhaps this FIP could be a regional subset of the SIAG.</w:t>
      </w:r>
      <w:r w:rsidR="00E04385" w:rsidRPr="0058336D">
        <w:t xml:space="preserve"> </w:t>
      </w:r>
      <w:r w:rsidR="00E04385" w:rsidRPr="0058336D">
        <w:rPr>
          <w:rFonts w:eastAsia="Times New Roman"/>
          <w:lang w:eastAsia="en-GB"/>
        </w:rPr>
        <w:t>The FIP’s Fishery Management Plan (FMP) would have to fit in with the SIAG’s overall management approach. Similarly, this FIP could</w:t>
      </w:r>
      <w:r w:rsidR="00B30EBB" w:rsidRPr="0058336D">
        <w:rPr>
          <w:rFonts w:eastAsia="Times New Roman"/>
          <w:lang w:eastAsia="en-GB"/>
        </w:rPr>
        <w:t xml:space="preserve"> </w:t>
      </w:r>
      <w:r w:rsidR="00E04385" w:rsidRPr="0058336D">
        <w:rPr>
          <w:rFonts w:eastAsia="Times New Roman"/>
          <w:lang w:eastAsia="en-GB"/>
        </w:rPr>
        <w:t>contribut</w:t>
      </w:r>
      <w:r w:rsidR="00B30EBB" w:rsidRPr="0058336D">
        <w:rPr>
          <w:rFonts w:eastAsia="Times New Roman"/>
          <w:lang w:eastAsia="en-GB"/>
        </w:rPr>
        <w:t>e</w:t>
      </w:r>
      <w:r w:rsidR="00E04385" w:rsidRPr="0058336D">
        <w:rPr>
          <w:rFonts w:eastAsia="Times New Roman"/>
          <w:lang w:eastAsia="en-GB"/>
        </w:rPr>
        <w:t xml:space="preserve"> to the SIAG, as the Steering Group has undertaken a lot of research to address data gaps in the fishery.</w:t>
      </w:r>
    </w:p>
    <w:p w14:paraId="7C26FA19" w14:textId="26D483E9" w:rsidR="000D4526" w:rsidRPr="0058336D" w:rsidRDefault="00A65D18" w:rsidP="000D4526">
      <w:pPr>
        <w:jc w:val="both"/>
        <w:rPr>
          <w:rFonts w:eastAsia="Times New Roman"/>
          <w:lang w:eastAsia="en-GB"/>
        </w:rPr>
      </w:pPr>
      <w:r w:rsidRPr="0058336D">
        <w:rPr>
          <w:rFonts w:eastAsia="Times New Roman"/>
          <w:lang w:eastAsia="en-GB"/>
        </w:rPr>
        <w:t>The Devolved Administrations (DA) are responsible for drafting the FMPs but they will require input from groups such as Project UK and S</w:t>
      </w:r>
      <w:r w:rsidR="0058336D">
        <w:rPr>
          <w:rFonts w:eastAsia="Times New Roman"/>
          <w:lang w:eastAsia="en-GB"/>
        </w:rPr>
        <w:t>IAG</w:t>
      </w:r>
      <w:r w:rsidR="00F77C37">
        <w:rPr>
          <w:rFonts w:eastAsia="Times New Roman"/>
          <w:lang w:eastAsia="en-GB"/>
        </w:rPr>
        <w:t>.</w:t>
      </w:r>
      <w:r w:rsidRPr="0058336D">
        <w:rPr>
          <w:rFonts w:eastAsia="Times New Roman"/>
          <w:lang w:eastAsia="en-GB"/>
        </w:rPr>
        <w:t xml:space="preserve"> </w:t>
      </w:r>
      <w:r w:rsidR="000D4526" w:rsidRPr="0058336D">
        <w:rPr>
          <w:rFonts w:eastAsia="Times New Roman"/>
          <w:lang w:eastAsia="en-GB"/>
        </w:rPr>
        <w:t xml:space="preserve">BP welcomed </w:t>
      </w:r>
      <w:r w:rsidR="001335CF" w:rsidRPr="0058336D">
        <w:rPr>
          <w:rFonts w:eastAsia="Times New Roman"/>
          <w:lang w:eastAsia="en-GB"/>
        </w:rPr>
        <w:t>the</w:t>
      </w:r>
      <w:r w:rsidR="000D4526" w:rsidRPr="0058336D">
        <w:rPr>
          <w:rFonts w:eastAsia="Times New Roman"/>
          <w:lang w:eastAsia="en-GB"/>
        </w:rPr>
        <w:t xml:space="preserve"> news</w:t>
      </w:r>
      <w:r w:rsidR="001335CF" w:rsidRPr="0058336D">
        <w:rPr>
          <w:rFonts w:eastAsia="Times New Roman"/>
          <w:lang w:eastAsia="en-GB"/>
        </w:rPr>
        <w:t xml:space="preserve"> that Defra is working on a shellfish strategy</w:t>
      </w:r>
      <w:r w:rsidR="000D4526" w:rsidRPr="0058336D">
        <w:rPr>
          <w:rFonts w:eastAsia="Times New Roman"/>
          <w:lang w:eastAsia="en-GB"/>
        </w:rPr>
        <w:t xml:space="preserve"> as for years shellfish have not been a priority. The harvest strategy for this FIP </w:t>
      </w:r>
      <w:r w:rsidR="00C64D3D" w:rsidRPr="0058336D">
        <w:rPr>
          <w:rFonts w:eastAsia="Times New Roman"/>
          <w:lang w:eastAsia="en-GB"/>
        </w:rPr>
        <w:t>may</w:t>
      </w:r>
      <w:r w:rsidR="000D4526" w:rsidRPr="0058336D">
        <w:rPr>
          <w:rFonts w:eastAsia="Times New Roman"/>
          <w:lang w:eastAsia="en-GB"/>
        </w:rPr>
        <w:t xml:space="preserve"> depend on the national shellfish strategy, and it is encouraging to see the Fisheries Bill mention a move towards species specific FMPs, as this represents a fundamental change. </w:t>
      </w:r>
      <w:r w:rsidR="002D2568" w:rsidRPr="0058336D">
        <w:rPr>
          <w:rFonts w:eastAsia="Times New Roman"/>
          <w:lang w:eastAsia="en-GB"/>
        </w:rPr>
        <w:t xml:space="preserve">A </w:t>
      </w:r>
      <w:r w:rsidR="00ED3D8D" w:rsidRPr="0058336D">
        <w:rPr>
          <w:rFonts w:eastAsia="Times New Roman"/>
          <w:lang w:eastAsia="en-GB"/>
        </w:rPr>
        <w:t>UK-wide harvest strategy and control rules will address the scoring</w:t>
      </w:r>
      <w:r w:rsidR="007D2F2E" w:rsidRPr="0058336D">
        <w:rPr>
          <w:rFonts w:eastAsia="Times New Roman"/>
          <w:lang w:eastAsia="en-GB"/>
        </w:rPr>
        <w:t xml:space="preserve"> for th</w:t>
      </w:r>
      <w:r w:rsidR="003D6162" w:rsidRPr="0058336D">
        <w:rPr>
          <w:rFonts w:eastAsia="Times New Roman"/>
          <w:lang w:eastAsia="en-GB"/>
        </w:rPr>
        <w:t>is FIP covering both crab and lobster</w:t>
      </w:r>
      <w:r w:rsidR="00ED3D8D" w:rsidRPr="0058336D">
        <w:rPr>
          <w:rFonts w:eastAsia="Times New Roman"/>
          <w:lang w:eastAsia="en-GB"/>
        </w:rPr>
        <w:t xml:space="preserve"> in Principle 1. </w:t>
      </w:r>
    </w:p>
    <w:p w14:paraId="3D68B59F" w14:textId="38873BAE" w:rsidR="000D4526" w:rsidRPr="00F77C37" w:rsidRDefault="000D4526" w:rsidP="00B9294C">
      <w:pPr>
        <w:jc w:val="both"/>
        <w:rPr>
          <w:rFonts w:eastAsia="Times New Roman"/>
          <w:color w:val="FF0000"/>
          <w:lang w:eastAsia="en-GB"/>
        </w:rPr>
      </w:pPr>
      <w:r w:rsidRPr="0058336D">
        <w:rPr>
          <w:rFonts w:eastAsia="Times New Roman"/>
          <w:lang w:eastAsia="en-GB"/>
        </w:rPr>
        <w:t>JB suggested the next step would be to let the SIAG agree with Government what reduced effort would look like, then bring details back to this FIP to work on implementing regionally with local fishermen. The timelines need to be considered as the FIP only has two years left, and it may take the SIAG and government longer than that to legislate for the necessary management. Hopefully through the SIAG co</w:t>
      </w:r>
      <w:r w:rsidR="006513A0" w:rsidRPr="0058336D">
        <w:rPr>
          <w:rFonts w:eastAsia="Times New Roman"/>
          <w:lang w:eastAsia="en-GB"/>
        </w:rPr>
        <w:t>-</w:t>
      </w:r>
      <w:r w:rsidRPr="0058336D">
        <w:rPr>
          <w:rFonts w:eastAsia="Times New Roman"/>
          <w:lang w:eastAsia="en-GB"/>
        </w:rPr>
        <w:t xml:space="preserve">management process, the consultation actions for the FIP will be addressed, which should mean that the FIP year 4 aligns with the progress being made by both groups. </w:t>
      </w:r>
    </w:p>
    <w:p w14:paraId="1FF7FD8C" w14:textId="2FF1B48F" w:rsidR="000C3F82" w:rsidRDefault="008C48FC" w:rsidP="00B9294C">
      <w:pPr>
        <w:jc w:val="both"/>
        <w:rPr>
          <w:rFonts w:eastAsia="Times New Roman"/>
          <w:b/>
          <w:bCs/>
          <w:lang w:eastAsia="en-GB"/>
        </w:rPr>
      </w:pPr>
      <w:r>
        <w:rPr>
          <w:rFonts w:eastAsia="Times New Roman"/>
          <w:b/>
          <w:bCs/>
          <w:lang w:eastAsia="en-GB"/>
        </w:rPr>
        <w:t>Actions:</w:t>
      </w:r>
    </w:p>
    <w:p w14:paraId="4C6916F2" w14:textId="62DCB287" w:rsidR="00D03363" w:rsidRPr="00D03363" w:rsidRDefault="00BD6BA8" w:rsidP="00B9294C">
      <w:pPr>
        <w:pStyle w:val="ListParagraph"/>
        <w:numPr>
          <w:ilvl w:val="0"/>
          <w:numId w:val="13"/>
        </w:numPr>
        <w:jc w:val="both"/>
        <w:rPr>
          <w:rFonts w:eastAsia="Times New Roman"/>
          <w:b/>
          <w:bCs/>
          <w:lang w:eastAsia="en-GB"/>
        </w:rPr>
      </w:pPr>
      <w:r>
        <w:rPr>
          <w:rFonts w:eastAsia="Times New Roman"/>
          <w:b/>
          <w:bCs/>
          <w:lang w:eastAsia="en-GB"/>
        </w:rPr>
        <w:t>Secretariat</w:t>
      </w:r>
      <w:r w:rsidR="00D03363" w:rsidRPr="00D03363">
        <w:rPr>
          <w:rFonts w:eastAsia="Times New Roman"/>
          <w:b/>
          <w:bCs/>
          <w:lang w:eastAsia="en-GB"/>
        </w:rPr>
        <w:t xml:space="preserve"> to share Matt Bamping</w:t>
      </w:r>
      <w:r w:rsidR="00FD430A">
        <w:rPr>
          <w:rFonts w:eastAsia="Times New Roman"/>
          <w:b/>
          <w:bCs/>
          <w:lang w:eastAsia="en-GB"/>
        </w:rPr>
        <w:t xml:space="preserve"> (MSC)</w:t>
      </w:r>
      <w:r w:rsidR="00987488">
        <w:rPr>
          <w:rFonts w:eastAsia="Times New Roman"/>
          <w:b/>
          <w:bCs/>
          <w:lang w:eastAsia="en-GB"/>
        </w:rPr>
        <w:t>’s</w:t>
      </w:r>
      <w:r w:rsidR="00D03363" w:rsidRPr="00D03363">
        <w:rPr>
          <w:rFonts w:eastAsia="Times New Roman"/>
          <w:b/>
          <w:bCs/>
          <w:lang w:eastAsia="en-GB"/>
        </w:rPr>
        <w:t xml:space="preserve"> </w:t>
      </w:r>
      <w:r w:rsidR="00987488">
        <w:rPr>
          <w:rFonts w:eastAsia="Times New Roman"/>
          <w:b/>
          <w:bCs/>
          <w:lang w:eastAsia="en-GB"/>
        </w:rPr>
        <w:t>review of</w:t>
      </w:r>
      <w:r w:rsidR="00D03363" w:rsidRPr="00D03363">
        <w:rPr>
          <w:rFonts w:eastAsia="Times New Roman"/>
          <w:b/>
          <w:bCs/>
          <w:lang w:eastAsia="en-GB"/>
        </w:rPr>
        <w:t xml:space="preserve"> Shetland crab</w:t>
      </w:r>
      <w:r w:rsidR="00987488">
        <w:rPr>
          <w:rFonts w:eastAsia="Times New Roman"/>
          <w:b/>
          <w:bCs/>
          <w:lang w:eastAsia="en-GB"/>
        </w:rPr>
        <w:t xml:space="preserve"> harvest strategy </w:t>
      </w:r>
    </w:p>
    <w:p w14:paraId="3DA4455F" w14:textId="1AA8DBE1" w:rsidR="008C48FC" w:rsidRPr="00C81210" w:rsidRDefault="008C48FC" w:rsidP="00B9294C">
      <w:pPr>
        <w:pStyle w:val="ListParagraph"/>
        <w:numPr>
          <w:ilvl w:val="0"/>
          <w:numId w:val="13"/>
        </w:numPr>
        <w:jc w:val="both"/>
        <w:rPr>
          <w:rFonts w:eastAsia="Times New Roman"/>
          <w:b/>
          <w:bCs/>
          <w:lang w:eastAsia="en-GB"/>
        </w:rPr>
      </w:pPr>
      <w:r w:rsidRPr="00C81210">
        <w:rPr>
          <w:rFonts w:eastAsia="Times New Roman"/>
          <w:b/>
          <w:bCs/>
          <w:lang w:eastAsia="en-GB"/>
        </w:rPr>
        <w:t xml:space="preserve">MY to </w:t>
      </w:r>
      <w:r w:rsidR="00987488">
        <w:rPr>
          <w:rFonts w:eastAsia="Times New Roman"/>
          <w:b/>
          <w:bCs/>
          <w:lang w:eastAsia="en-GB"/>
        </w:rPr>
        <w:t xml:space="preserve">send SIAG minutes to secretariat </w:t>
      </w:r>
    </w:p>
    <w:p w14:paraId="66A89981" w14:textId="23B2734E" w:rsidR="008C48FC" w:rsidRDefault="00987488" w:rsidP="00B9294C">
      <w:pPr>
        <w:pStyle w:val="ListParagraph"/>
        <w:numPr>
          <w:ilvl w:val="0"/>
          <w:numId w:val="13"/>
        </w:numPr>
        <w:jc w:val="both"/>
        <w:rPr>
          <w:rFonts w:eastAsia="Times New Roman"/>
          <w:b/>
          <w:bCs/>
          <w:lang w:eastAsia="en-GB"/>
        </w:rPr>
      </w:pPr>
      <w:r w:rsidRPr="00C81210">
        <w:rPr>
          <w:rFonts w:eastAsia="Times New Roman"/>
          <w:b/>
          <w:bCs/>
          <w:lang w:eastAsia="en-GB"/>
        </w:rPr>
        <w:lastRenderedPageBreak/>
        <w:t>S</w:t>
      </w:r>
      <w:r>
        <w:rPr>
          <w:rFonts w:eastAsia="Times New Roman"/>
          <w:b/>
          <w:bCs/>
          <w:lang w:eastAsia="en-GB"/>
        </w:rPr>
        <w:t xml:space="preserve">ecretariat to understand membership overlap with SIAG and </w:t>
      </w:r>
      <w:r w:rsidR="0063197C">
        <w:rPr>
          <w:rFonts w:eastAsia="Times New Roman"/>
          <w:b/>
          <w:bCs/>
          <w:lang w:eastAsia="en-GB"/>
        </w:rPr>
        <w:t xml:space="preserve">determine </w:t>
      </w:r>
      <w:r>
        <w:rPr>
          <w:rFonts w:eastAsia="Times New Roman"/>
          <w:b/>
          <w:bCs/>
          <w:lang w:eastAsia="en-GB"/>
        </w:rPr>
        <w:t>the best process for engaging with the SIAG</w:t>
      </w:r>
      <w:r w:rsidR="008C48FC" w:rsidRPr="00C81210">
        <w:rPr>
          <w:rFonts w:eastAsia="Times New Roman"/>
          <w:b/>
          <w:bCs/>
          <w:lang w:eastAsia="en-GB"/>
        </w:rPr>
        <w:t xml:space="preserve"> </w:t>
      </w:r>
    </w:p>
    <w:p w14:paraId="26E74FFB" w14:textId="0FFE3D9F" w:rsidR="00987488" w:rsidRDefault="00987488" w:rsidP="00B9294C">
      <w:pPr>
        <w:pStyle w:val="ListParagraph"/>
        <w:numPr>
          <w:ilvl w:val="0"/>
          <w:numId w:val="13"/>
        </w:numPr>
        <w:jc w:val="both"/>
        <w:rPr>
          <w:rFonts w:eastAsia="Times New Roman"/>
          <w:b/>
          <w:bCs/>
          <w:lang w:eastAsia="en-GB"/>
        </w:rPr>
      </w:pPr>
      <w:r>
        <w:rPr>
          <w:rFonts w:eastAsia="Times New Roman"/>
          <w:b/>
          <w:bCs/>
          <w:lang w:eastAsia="en-GB"/>
        </w:rPr>
        <w:t>JM to share any information on SIAG with the secretariat, along with timelines for the shellfish strategy and details of roles and responsibilities for the FMPs mentioned in the Fisheries Bill</w:t>
      </w:r>
    </w:p>
    <w:p w14:paraId="21E0A256" w14:textId="11CBC902" w:rsidR="00987488" w:rsidRDefault="002521DF" w:rsidP="00B9294C">
      <w:pPr>
        <w:pStyle w:val="ListParagraph"/>
        <w:numPr>
          <w:ilvl w:val="0"/>
          <w:numId w:val="13"/>
        </w:numPr>
        <w:jc w:val="both"/>
        <w:rPr>
          <w:rFonts w:eastAsia="Times New Roman"/>
          <w:b/>
          <w:bCs/>
          <w:lang w:eastAsia="en-GB"/>
        </w:rPr>
      </w:pPr>
      <w:r>
        <w:rPr>
          <w:rFonts w:eastAsia="Times New Roman"/>
          <w:b/>
          <w:bCs/>
          <w:lang w:eastAsia="en-GB"/>
        </w:rPr>
        <w:t>Secretariat</w:t>
      </w:r>
      <w:r w:rsidR="00987488">
        <w:rPr>
          <w:rFonts w:eastAsia="Times New Roman"/>
          <w:b/>
          <w:bCs/>
          <w:lang w:eastAsia="en-GB"/>
        </w:rPr>
        <w:t xml:space="preserve"> to speak with Simon Dixon </w:t>
      </w:r>
      <w:r w:rsidR="00CE6870">
        <w:rPr>
          <w:rFonts w:eastAsia="Times New Roman"/>
          <w:b/>
          <w:bCs/>
          <w:lang w:eastAsia="en-GB"/>
        </w:rPr>
        <w:t xml:space="preserve">(MMO) </w:t>
      </w:r>
      <w:r w:rsidR="00987488">
        <w:rPr>
          <w:rFonts w:eastAsia="Times New Roman"/>
          <w:b/>
          <w:bCs/>
          <w:lang w:eastAsia="en-GB"/>
        </w:rPr>
        <w:t>about what data on effort the MMO are collecting and whether we can access it</w:t>
      </w:r>
    </w:p>
    <w:p w14:paraId="378A3B32" w14:textId="09BEAA49" w:rsidR="00987488" w:rsidRPr="00515DE6" w:rsidRDefault="00987488" w:rsidP="00515DE6">
      <w:pPr>
        <w:pStyle w:val="ListParagraph"/>
        <w:numPr>
          <w:ilvl w:val="0"/>
          <w:numId w:val="13"/>
        </w:numPr>
        <w:jc w:val="both"/>
        <w:rPr>
          <w:rFonts w:eastAsia="Times New Roman"/>
          <w:b/>
          <w:bCs/>
          <w:lang w:eastAsia="en-GB"/>
        </w:rPr>
      </w:pPr>
      <w:r>
        <w:rPr>
          <w:rFonts w:eastAsia="Times New Roman"/>
          <w:b/>
          <w:bCs/>
          <w:lang w:eastAsia="en-GB"/>
        </w:rPr>
        <w:t>CS to circulate the report undertaken by the Southern IFCA intern</w:t>
      </w:r>
    </w:p>
    <w:p w14:paraId="679247F4" w14:textId="77777777" w:rsidR="00BF611D" w:rsidRDefault="00BF611D" w:rsidP="00B9294C">
      <w:pPr>
        <w:spacing w:after="120"/>
        <w:jc w:val="both"/>
        <w:rPr>
          <w:rFonts w:eastAsia="Times New Roman"/>
          <w:b/>
          <w:bCs/>
          <w:u w:val="single"/>
          <w:lang w:eastAsia="en-GB"/>
        </w:rPr>
      </w:pPr>
    </w:p>
    <w:p w14:paraId="6D1A40FD" w14:textId="5EF13BDC" w:rsidR="002F2356" w:rsidRPr="007B66F7" w:rsidRDefault="00934C89" w:rsidP="00B9294C">
      <w:pPr>
        <w:spacing w:after="120"/>
        <w:jc w:val="both"/>
        <w:rPr>
          <w:rFonts w:eastAsia="Times New Roman"/>
          <w:b/>
          <w:bCs/>
          <w:u w:val="single"/>
          <w:lang w:eastAsia="en-GB"/>
        </w:rPr>
      </w:pPr>
      <w:bookmarkStart w:id="0" w:name="_GoBack"/>
      <w:bookmarkEnd w:id="0"/>
      <w:r w:rsidRPr="007B66F7">
        <w:rPr>
          <w:rFonts w:eastAsia="Times New Roman"/>
          <w:b/>
          <w:bCs/>
          <w:u w:val="single"/>
          <w:lang w:eastAsia="en-GB"/>
        </w:rPr>
        <w:t xml:space="preserve">Action </w:t>
      </w:r>
      <w:r w:rsidR="00A03D17" w:rsidRPr="007B66F7">
        <w:rPr>
          <w:rFonts w:eastAsia="Times New Roman"/>
          <w:b/>
          <w:bCs/>
          <w:u w:val="single"/>
          <w:lang w:eastAsia="en-GB"/>
        </w:rPr>
        <w:t>3</w:t>
      </w:r>
      <w:r w:rsidR="003A64C9">
        <w:rPr>
          <w:rFonts w:eastAsia="Times New Roman"/>
          <w:b/>
          <w:bCs/>
          <w:u w:val="single"/>
          <w:lang w:eastAsia="en-GB"/>
        </w:rPr>
        <w:t xml:space="preserve"> &amp;</w:t>
      </w:r>
      <w:r w:rsidR="00BD49F9">
        <w:rPr>
          <w:rFonts w:eastAsia="Times New Roman"/>
          <w:b/>
          <w:bCs/>
          <w:u w:val="single"/>
          <w:lang w:eastAsia="en-GB"/>
        </w:rPr>
        <w:t xml:space="preserve"> 4: </w:t>
      </w:r>
      <w:r w:rsidRPr="007B66F7">
        <w:rPr>
          <w:rFonts w:eastAsia="Times New Roman"/>
          <w:b/>
          <w:bCs/>
          <w:u w:val="single"/>
          <w:lang w:eastAsia="en-GB"/>
        </w:rPr>
        <w:t xml:space="preserve"> </w:t>
      </w:r>
      <w:r w:rsidR="00A03D17" w:rsidRPr="007B66F7">
        <w:rPr>
          <w:rFonts w:eastAsia="Times New Roman"/>
          <w:b/>
          <w:bCs/>
          <w:u w:val="single"/>
          <w:lang w:eastAsia="en-GB"/>
        </w:rPr>
        <w:t xml:space="preserve">Primary </w:t>
      </w:r>
      <w:r w:rsidR="003A64C9">
        <w:rPr>
          <w:rFonts w:eastAsia="Times New Roman"/>
          <w:b/>
          <w:bCs/>
          <w:u w:val="single"/>
          <w:lang w:eastAsia="en-GB"/>
        </w:rPr>
        <w:t>&amp;</w:t>
      </w:r>
      <w:r w:rsidR="00A03D17" w:rsidRPr="007B66F7">
        <w:rPr>
          <w:rFonts w:eastAsia="Times New Roman"/>
          <w:b/>
          <w:bCs/>
          <w:u w:val="single"/>
          <w:lang w:eastAsia="en-GB"/>
        </w:rPr>
        <w:t xml:space="preserve"> Secondary </w:t>
      </w:r>
      <w:r w:rsidR="00A03D17" w:rsidRPr="00BD49F9">
        <w:rPr>
          <w:rFonts w:eastAsia="Times New Roman"/>
          <w:b/>
          <w:bCs/>
          <w:u w:val="single"/>
          <w:lang w:eastAsia="en-GB"/>
        </w:rPr>
        <w:t>Management</w:t>
      </w:r>
      <w:r w:rsidR="003A64C9">
        <w:rPr>
          <w:rFonts w:eastAsia="Times New Roman"/>
          <w:b/>
          <w:bCs/>
          <w:u w:val="single"/>
          <w:lang w:eastAsia="en-GB"/>
        </w:rPr>
        <w:t xml:space="preserve"> and </w:t>
      </w:r>
      <w:r w:rsidR="00BD49F9" w:rsidRPr="00BD49F9">
        <w:rPr>
          <w:rFonts w:eastAsia="Times New Roman"/>
          <w:b/>
          <w:bCs/>
          <w:u w:val="single"/>
          <w:lang w:eastAsia="en-GB"/>
        </w:rPr>
        <w:t>Secondary Information</w:t>
      </w:r>
    </w:p>
    <w:p w14:paraId="011904CD" w14:textId="7CD9348E" w:rsidR="007E5209" w:rsidRDefault="00EB3880" w:rsidP="00B9294C">
      <w:pPr>
        <w:spacing w:after="120"/>
        <w:jc w:val="both"/>
        <w:rPr>
          <w:rFonts w:eastAsia="Times New Roman"/>
          <w:lang w:eastAsia="en-GB"/>
        </w:rPr>
      </w:pPr>
      <w:r>
        <w:rPr>
          <w:rFonts w:eastAsia="Times New Roman"/>
          <w:lang w:eastAsia="en-GB"/>
        </w:rPr>
        <w:t>These actions focus</w:t>
      </w:r>
      <w:r w:rsidR="006B26B8">
        <w:rPr>
          <w:rFonts w:eastAsia="Times New Roman"/>
          <w:lang w:eastAsia="en-GB"/>
        </w:rPr>
        <w:t xml:space="preserve"> </w:t>
      </w:r>
      <w:r>
        <w:rPr>
          <w:rFonts w:eastAsia="Times New Roman"/>
          <w:lang w:eastAsia="en-GB"/>
        </w:rPr>
        <w:t xml:space="preserve">on </w:t>
      </w:r>
      <w:r w:rsidR="00CD3674">
        <w:rPr>
          <w:rFonts w:eastAsia="Times New Roman"/>
          <w:lang w:eastAsia="en-GB"/>
        </w:rPr>
        <w:t xml:space="preserve">mitigating </w:t>
      </w:r>
      <w:r w:rsidR="00AB0BCA">
        <w:rPr>
          <w:rFonts w:eastAsia="Times New Roman"/>
          <w:lang w:eastAsia="en-GB"/>
        </w:rPr>
        <w:t>bycatch and</w:t>
      </w:r>
      <w:r w:rsidR="007B66F7">
        <w:rPr>
          <w:rFonts w:eastAsia="Times New Roman"/>
          <w:lang w:eastAsia="en-GB"/>
        </w:rPr>
        <w:t xml:space="preserve"> </w:t>
      </w:r>
      <w:r w:rsidR="00CD3674">
        <w:rPr>
          <w:rFonts w:eastAsia="Times New Roman"/>
          <w:lang w:eastAsia="en-GB"/>
        </w:rPr>
        <w:t>considering</w:t>
      </w:r>
      <w:r w:rsidR="0012480B">
        <w:rPr>
          <w:rFonts w:eastAsia="Times New Roman"/>
          <w:lang w:eastAsia="en-GB"/>
        </w:rPr>
        <w:t xml:space="preserve"> </w:t>
      </w:r>
      <w:r w:rsidR="007B66F7">
        <w:rPr>
          <w:rFonts w:eastAsia="Times New Roman"/>
          <w:lang w:eastAsia="en-GB"/>
        </w:rPr>
        <w:t>alternative</w:t>
      </w:r>
      <w:r w:rsidR="0012480B">
        <w:rPr>
          <w:rFonts w:eastAsia="Times New Roman"/>
          <w:lang w:eastAsia="en-GB"/>
        </w:rPr>
        <w:t xml:space="preserve"> measures to reduce species interaction</w:t>
      </w:r>
      <w:r w:rsidR="00CD3674">
        <w:rPr>
          <w:rFonts w:eastAsia="Times New Roman"/>
          <w:lang w:eastAsia="en-GB"/>
        </w:rPr>
        <w:t xml:space="preserve">s and ensure </w:t>
      </w:r>
      <w:r w:rsidR="007B66F7">
        <w:rPr>
          <w:rFonts w:eastAsia="Times New Roman"/>
          <w:lang w:eastAsia="en-GB"/>
        </w:rPr>
        <w:t>species are released alive</w:t>
      </w:r>
      <w:r w:rsidR="00CD3674">
        <w:rPr>
          <w:rFonts w:eastAsia="Times New Roman"/>
          <w:lang w:eastAsia="en-GB"/>
        </w:rPr>
        <w:t xml:space="preserve"> where possible</w:t>
      </w:r>
      <w:r w:rsidR="007B66F7">
        <w:rPr>
          <w:rFonts w:eastAsia="Times New Roman"/>
          <w:lang w:eastAsia="en-GB"/>
        </w:rPr>
        <w:t xml:space="preserve">. GC </w:t>
      </w:r>
      <w:r w:rsidR="00ED2EAB">
        <w:rPr>
          <w:rFonts w:eastAsia="Times New Roman"/>
          <w:lang w:eastAsia="en-GB"/>
        </w:rPr>
        <w:t xml:space="preserve">has </w:t>
      </w:r>
      <w:r w:rsidR="00CD3674">
        <w:rPr>
          <w:rFonts w:eastAsia="Times New Roman"/>
          <w:lang w:eastAsia="en-GB"/>
        </w:rPr>
        <w:t xml:space="preserve">finished an alternative measures review which needs summarising for the FMP. </w:t>
      </w:r>
      <w:r w:rsidR="007B66F7">
        <w:rPr>
          <w:rFonts w:eastAsia="Times New Roman"/>
          <w:lang w:eastAsia="en-GB"/>
        </w:rPr>
        <w:t xml:space="preserve">Matt </w:t>
      </w:r>
      <w:proofErr w:type="spellStart"/>
      <w:r w:rsidR="007B66F7">
        <w:rPr>
          <w:rFonts w:eastAsia="Times New Roman"/>
          <w:lang w:eastAsia="en-GB"/>
        </w:rPr>
        <w:t>Voller’s</w:t>
      </w:r>
      <w:proofErr w:type="spellEnd"/>
      <w:r w:rsidR="007B66F7">
        <w:rPr>
          <w:rFonts w:eastAsia="Times New Roman"/>
          <w:lang w:eastAsia="en-GB"/>
        </w:rPr>
        <w:t xml:space="preserve"> (MV) report may need to be looked at in further detail</w:t>
      </w:r>
      <w:r w:rsidR="00ED2EAB">
        <w:rPr>
          <w:rFonts w:eastAsia="Times New Roman"/>
          <w:lang w:eastAsia="en-GB"/>
        </w:rPr>
        <w:t xml:space="preserve"> as </w:t>
      </w:r>
      <w:r w:rsidR="007B66F7">
        <w:rPr>
          <w:rFonts w:eastAsia="Times New Roman"/>
          <w:lang w:eastAsia="en-GB"/>
        </w:rPr>
        <w:t xml:space="preserve">his numbers are by individuals and not by </w:t>
      </w:r>
      <w:r w:rsidR="00C140DC">
        <w:rPr>
          <w:rFonts w:eastAsia="Times New Roman"/>
          <w:lang w:eastAsia="en-GB"/>
        </w:rPr>
        <w:t>weight and</w:t>
      </w:r>
      <w:r w:rsidR="00ED2EAB">
        <w:rPr>
          <w:rFonts w:eastAsia="Times New Roman"/>
          <w:lang w:eastAsia="en-GB"/>
        </w:rPr>
        <w:t xml:space="preserve"> </w:t>
      </w:r>
      <w:r w:rsidR="007B66F7">
        <w:rPr>
          <w:rFonts w:eastAsia="Times New Roman"/>
          <w:lang w:eastAsia="en-GB"/>
        </w:rPr>
        <w:t xml:space="preserve">didn’t take </w:t>
      </w:r>
      <w:r w:rsidR="002D4B89">
        <w:rPr>
          <w:rFonts w:eastAsia="Times New Roman"/>
          <w:lang w:eastAsia="en-GB"/>
        </w:rPr>
        <w:t xml:space="preserve">survivability </w:t>
      </w:r>
      <w:r w:rsidR="007B66F7">
        <w:rPr>
          <w:rFonts w:eastAsia="Times New Roman"/>
          <w:lang w:eastAsia="en-GB"/>
        </w:rPr>
        <w:t xml:space="preserve">into account. GC didn’t think that any of the species MV listed would </w:t>
      </w:r>
      <w:r w:rsidR="00ED2EAB">
        <w:rPr>
          <w:rFonts w:eastAsia="Times New Roman"/>
          <w:lang w:eastAsia="en-GB"/>
        </w:rPr>
        <w:t>reach</w:t>
      </w:r>
      <w:r w:rsidR="007B66F7">
        <w:rPr>
          <w:rFonts w:eastAsia="Times New Roman"/>
          <w:lang w:eastAsia="en-GB"/>
        </w:rPr>
        <w:t xml:space="preserve"> the 5% mark if survivability</w:t>
      </w:r>
      <w:r w:rsidR="00ED2EAB">
        <w:rPr>
          <w:rFonts w:eastAsia="Times New Roman"/>
          <w:lang w:eastAsia="en-GB"/>
        </w:rPr>
        <w:t xml:space="preserve"> was incorporated</w:t>
      </w:r>
      <w:r w:rsidR="007B66F7">
        <w:rPr>
          <w:rFonts w:eastAsia="Times New Roman"/>
          <w:lang w:eastAsia="en-GB"/>
        </w:rPr>
        <w:t xml:space="preserve">. </w:t>
      </w:r>
      <w:r w:rsidR="00ED2EAB">
        <w:rPr>
          <w:rFonts w:eastAsia="Times New Roman"/>
          <w:lang w:eastAsia="en-GB"/>
        </w:rPr>
        <w:t xml:space="preserve">The report acknowledged </w:t>
      </w:r>
      <w:r w:rsidR="00E21537">
        <w:rPr>
          <w:rFonts w:eastAsia="Times New Roman"/>
          <w:lang w:eastAsia="en-GB"/>
        </w:rPr>
        <w:t xml:space="preserve">that bycatch was only one </w:t>
      </w:r>
      <w:r w:rsidR="00ED2EAB">
        <w:rPr>
          <w:rFonts w:eastAsia="Times New Roman"/>
          <w:lang w:eastAsia="en-GB"/>
        </w:rPr>
        <w:t>aspect to consider, and</w:t>
      </w:r>
      <w:r w:rsidR="00E21537">
        <w:rPr>
          <w:rFonts w:eastAsia="Times New Roman"/>
          <w:lang w:eastAsia="en-GB"/>
        </w:rPr>
        <w:t xml:space="preserve"> </w:t>
      </w:r>
      <w:r w:rsidR="00ED2EAB">
        <w:rPr>
          <w:rFonts w:eastAsia="Times New Roman"/>
          <w:lang w:eastAsia="en-GB"/>
        </w:rPr>
        <w:t>n</w:t>
      </w:r>
      <w:r w:rsidR="00E21537">
        <w:rPr>
          <w:rFonts w:eastAsia="Times New Roman"/>
          <w:lang w:eastAsia="en-GB"/>
        </w:rPr>
        <w:t xml:space="preserve">et mortality is the important </w:t>
      </w:r>
      <w:r w:rsidR="00ED2EAB">
        <w:rPr>
          <w:rFonts w:eastAsia="Times New Roman"/>
          <w:lang w:eastAsia="en-GB"/>
        </w:rPr>
        <w:t>consideration</w:t>
      </w:r>
      <w:r w:rsidR="00E21537">
        <w:rPr>
          <w:rFonts w:eastAsia="Times New Roman"/>
          <w:lang w:eastAsia="en-GB"/>
        </w:rPr>
        <w:t xml:space="preserve">. GC was also concerned about </w:t>
      </w:r>
      <w:r w:rsidR="00ED2EAB">
        <w:rPr>
          <w:rFonts w:eastAsia="Times New Roman"/>
          <w:lang w:eastAsia="en-GB"/>
        </w:rPr>
        <w:t>the assumptions</w:t>
      </w:r>
      <w:r w:rsidR="00E21537">
        <w:rPr>
          <w:rFonts w:eastAsia="Times New Roman"/>
          <w:lang w:eastAsia="en-GB"/>
        </w:rPr>
        <w:t xml:space="preserve"> made in the report, </w:t>
      </w:r>
      <w:r w:rsidR="00ED2EAB">
        <w:rPr>
          <w:rFonts w:eastAsia="Times New Roman"/>
          <w:lang w:eastAsia="en-GB"/>
        </w:rPr>
        <w:t>which are</w:t>
      </w:r>
      <w:r w:rsidR="00E21537">
        <w:rPr>
          <w:rFonts w:eastAsia="Times New Roman"/>
          <w:lang w:eastAsia="en-GB"/>
        </w:rPr>
        <w:t xml:space="preserve"> not clearly identified to the reader. </w:t>
      </w:r>
      <w:r w:rsidR="00ED2EAB">
        <w:rPr>
          <w:rFonts w:eastAsia="Times New Roman"/>
          <w:lang w:eastAsia="en-GB"/>
        </w:rPr>
        <w:t xml:space="preserve">If this work is included in the FMP, it will be important to ensure it is also shared with the </w:t>
      </w:r>
      <w:proofErr w:type="gramStart"/>
      <w:r w:rsidR="00ED2EAB">
        <w:rPr>
          <w:rFonts w:eastAsia="Times New Roman"/>
          <w:lang w:eastAsia="en-GB"/>
        </w:rPr>
        <w:t>SIAG</w:t>
      </w:r>
      <w:proofErr w:type="gramEnd"/>
      <w:r w:rsidR="00ED2EAB">
        <w:rPr>
          <w:rFonts w:eastAsia="Times New Roman"/>
          <w:lang w:eastAsia="en-GB"/>
        </w:rPr>
        <w:t xml:space="preserve"> so they know what progress has already been made. </w:t>
      </w:r>
      <w:r w:rsidR="007E5209">
        <w:rPr>
          <w:rFonts w:eastAsia="Times New Roman"/>
          <w:lang w:eastAsia="en-GB"/>
        </w:rPr>
        <w:t xml:space="preserve">GC </w:t>
      </w:r>
      <w:r w:rsidR="00ED2EAB">
        <w:rPr>
          <w:rFonts w:eastAsia="Times New Roman"/>
          <w:lang w:eastAsia="en-GB"/>
        </w:rPr>
        <w:t>suggested that</w:t>
      </w:r>
      <w:r w:rsidR="007E5209">
        <w:rPr>
          <w:rFonts w:eastAsia="Times New Roman"/>
          <w:lang w:eastAsia="en-GB"/>
        </w:rPr>
        <w:t xml:space="preserve"> the group </w:t>
      </w:r>
      <w:r w:rsidR="00ED2EAB">
        <w:rPr>
          <w:rFonts w:eastAsia="Times New Roman"/>
          <w:lang w:eastAsia="en-GB"/>
        </w:rPr>
        <w:t>might be</w:t>
      </w:r>
      <w:r w:rsidR="007E5209">
        <w:rPr>
          <w:rFonts w:eastAsia="Times New Roman"/>
          <w:lang w:eastAsia="en-GB"/>
        </w:rPr>
        <w:t xml:space="preserve"> better waiting on </w:t>
      </w:r>
      <w:r w:rsidR="00ED2EAB">
        <w:rPr>
          <w:rFonts w:eastAsia="Times New Roman"/>
          <w:lang w:eastAsia="en-GB"/>
        </w:rPr>
        <w:t>the progress of the SIAG before continuing with this action</w:t>
      </w:r>
      <w:r w:rsidR="007E5209">
        <w:rPr>
          <w:rFonts w:eastAsia="Times New Roman"/>
          <w:lang w:eastAsia="en-GB"/>
        </w:rPr>
        <w:t xml:space="preserve">. </w:t>
      </w:r>
    </w:p>
    <w:p w14:paraId="07CF6E6C" w14:textId="72B9D54D" w:rsidR="00E15F5F" w:rsidRDefault="00ED2EAB" w:rsidP="00B9294C">
      <w:pPr>
        <w:spacing w:after="120"/>
        <w:jc w:val="both"/>
        <w:rPr>
          <w:rFonts w:eastAsia="Times New Roman"/>
          <w:lang w:eastAsia="en-GB"/>
        </w:rPr>
      </w:pPr>
      <w:r>
        <w:rPr>
          <w:rFonts w:eastAsia="Times New Roman"/>
          <w:lang w:eastAsia="en-GB"/>
        </w:rPr>
        <w:t>Currently the</w:t>
      </w:r>
      <w:r w:rsidR="007E5209">
        <w:rPr>
          <w:rFonts w:eastAsia="Times New Roman"/>
          <w:lang w:eastAsia="en-GB"/>
        </w:rPr>
        <w:t xml:space="preserve"> FIP </w:t>
      </w:r>
      <w:r>
        <w:rPr>
          <w:rFonts w:eastAsia="Times New Roman"/>
          <w:lang w:eastAsia="en-GB"/>
        </w:rPr>
        <w:t xml:space="preserve">looks like it would score below </w:t>
      </w:r>
      <w:r w:rsidR="007E5209">
        <w:rPr>
          <w:rFonts w:eastAsia="Times New Roman"/>
          <w:lang w:eastAsia="en-GB"/>
        </w:rPr>
        <w:t xml:space="preserve">SG60 for </w:t>
      </w:r>
      <w:r>
        <w:rPr>
          <w:rFonts w:eastAsia="Times New Roman"/>
          <w:lang w:eastAsia="en-GB"/>
        </w:rPr>
        <w:t>the h</w:t>
      </w:r>
      <w:r w:rsidR="007E5209">
        <w:rPr>
          <w:rFonts w:eastAsia="Times New Roman"/>
          <w:lang w:eastAsia="en-GB"/>
        </w:rPr>
        <w:t xml:space="preserve">arvest </w:t>
      </w:r>
      <w:r>
        <w:rPr>
          <w:rFonts w:eastAsia="Times New Roman"/>
          <w:lang w:eastAsia="en-GB"/>
        </w:rPr>
        <w:t>s</w:t>
      </w:r>
      <w:r w:rsidR="007E5209">
        <w:rPr>
          <w:rFonts w:eastAsia="Times New Roman"/>
          <w:lang w:eastAsia="en-GB"/>
        </w:rPr>
        <w:t>trategy and HCRs</w:t>
      </w:r>
      <w:r>
        <w:rPr>
          <w:rFonts w:eastAsia="Times New Roman"/>
          <w:lang w:eastAsia="en-GB"/>
        </w:rPr>
        <w:t>,</w:t>
      </w:r>
      <w:r w:rsidR="007E5209">
        <w:rPr>
          <w:rFonts w:eastAsia="Times New Roman"/>
          <w:lang w:eastAsia="en-GB"/>
        </w:rPr>
        <w:t xml:space="preserve"> and this problem will be exacerbated with all this extra effort coming in. </w:t>
      </w:r>
      <w:r>
        <w:rPr>
          <w:rFonts w:eastAsia="Times New Roman"/>
          <w:lang w:eastAsia="en-GB"/>
        </w:rPr>
        <w:t>E</w:t>
      </w:r>
      <w:r w:rsidR="007E5209">
        <w:rPr>
          <w:rFonts w:eastAsia="Times New Roman"/>
          <w:lang w:eastAsia="en-GB"/>
        </w:rPr>
        <w:t xml:space="preserve">ven if </w:t>
      </w:r>
      <w:r>
        <w:rPr>
          <w:rFonts w:eastAsia="Times New Roman"/>
          <w:lang w:eastAsia="en-GB"/>
        </w:rPr>
        <w:t>the score</w:t>
      </w:r>
      <w:r w:rsidR="007E5209">
        <w:rPr>
          <w:rFonts w:eastAsia="Times New Roman"/>
          <w:lang w:eastAsia="en-GB"/>
        </w:rPr>
        <w:t xml:space="preserve"> were above SG60 for this action the FIP would still need to average above SG80 for Principle 1 (P1) or it would fail. Currently there are </w:t>
      </w:r>
      <w:r w:rsidR="00A05229">
        <w:rPr>
          <w:rFonts w:eastAsia="Times New Roman"/>
          <w:lang w:eastAsia="en-GB"/>
        </w:rPr>
        <w:t>mostly</w:t>
      </w:r>
      <w:r w:rsidR="007E5209">
        <w:rPr>
          <w:rFonts w:eastAsia="Times New Roman"/>
          <w:lang w:eastAsia="en-GB"/>
        </w:rPr>
        <w:t xml:space="preserve"> 60-79 scores elsewhere in P1 </w:t>
      </w:r>
      <w:r w:rsidR="00A05229">
        <w:rPr>
          <w:rFonts w:eastAsia="Times New Roman"/>
          <w:lang w:eastAsia="en-GB"/>
        </w:rPr>
        <w:t>so the fishery would likely</w:t>
      </w:r>
      <w:r w:rsidR="007E5209">
        <w:rPr>
          <w:rFonts w:eastAsia="Times New Roman"/>
          <w:lang w:eastAsia="en-GB"/>
        </w:rPr>
        <w:t xml:space="preserve"> fail</w:t>
      </w:r>
      <w:r w:rsidR="00A05229">
        <w:rPr>
          <w:rFonts w:eastAsia="Times New Roman"/>
          <w:lang w:eastAsia="en-GB"/>
        </w:rPr>
        <w:t xml:space="preserve"> an MSC assessment</w:t>
      </w:r>
      <w:r w:rsidR="007E5209">
        <w:rPr>
          <w:rFonts w:eastAsia="Times New Roman"/>
          <w:lang w:eastAsia="en-GB"/>
        </w:rPr>
        <w:t xml:space="preserve">. </w:t>
      </w:r>
      <w:r w:rsidR="007516E6">
        <w:rPr>
          <w:rFonts w:eastAsia="Times New Roman"/>
          <w:lang w:eastAsia="en-GB"/>
        </w:rPr>
        <w:t xml:space="preserve">KK proposed that </w:t>
      </w:r>
      <w:r w:rsidR="00387647">
        <w:rPr>
          <w:rFonts w:eastAsia="Times New Roman"/>
          <w:lang w:eastAsia="en-GB"/>
        </w:rPr>
        <w:t xml:space="preserve">the </w:t>
      </w:r>
      <w:r w:rsidR="00A05229">
        <w:rPr>
          <w:rFonts w:eastAsia="Times New Roman"/>
          <w:lang w:eastAsia="en-GB"/>
        </w:rPr>
        <w:t>steering group</w:t>
      </w:r>
      <w:r w:rsidR="00387647">
        <w:rPr>
          <w:rFonts w:eastAsia="Times New Roman"/>
          <w:lang w:eastAsia="en-GB"/>
        </w:rPr>
        <w:t xml:space="preserve"> wait until the outcome of the next </w:t>
      </w:r>
      <w:r w:rsidR="00A05229">
        <w:rPr>
          <w:rFonts w:eastAsia="Times New Roman"/>
          <w:lang w:eastAsia="en-GB"/>
        </w:rPr>
        <w:t>SIAG meeting to understand their direction for management before going further.</w:t>
      </w:r>
      <w:r w:rsidR="00387647">
        <w:rPr>
          <w:rFonts w:eastAsia="Times New Roman"/>
          <w:lang w:eastAsia="en-GB"/>
        </w:rPr>
        <w:t xml:space="preserve"> </w:t>
      </w:r>
    </w:p>
    <w:p w14:paraId="7D9EC720" w14:textId="7AAFEB63" w:rsidR="002726DB" w:rsidRDefault="00387647" w:rsidP="00B9294C">
      <w:pPr>
        <w:spacing w:after="120"/>
        <w:jc w:val="both"/>
        <w:rPr>
          <w:rFonts w:eastAsia="Times New Roman"/>
          <w:lang w:eastAsia="en-GB"/>
        </w:rPr>
      </w:pPr>
      <w:r>
        <w:rPr>
          <w:rFonts w:eastAsia="Times New Roman"/>
          <w:lang w:eastAsia="en-GB"/>
        </w:rPr>
        <w:t xml:space="preserve">BP mentioned that Brexit </w:t>
      </w:r>
      <w:r w:rsidR="00E54A46">
        <w:rPr>
          <w:rFonts w:eastAsia="Times New Roman"/>
          <w:lang w:eastAsia="en-GB"/>
        </w:rPr>
        <w:t xml:space="preserve">may still create </w:t>
      </w:r>
      <w:r>
        <w:rPr>
          <w:rFonts w:eastAsia="Times New Roman"/>
          <w:lang w:eastAsia="en-GB"/>
        </w:rPr>
        <w:t>access issues</w:t>
      </w:r>
      <w:r w:rsidR="00E54A46">
        <w:rPr>
          <w:rFonts w:eastAsia="Times New Roman"/>
          <w:lang w:eastAsia="en-GB"/>
        </w:rPr>
        <w:t xml:space="preserve">, with </w:t>
      </w:r>
      <w:r>
        <w:rPr>
          <w:rFonts w:eastAsia="Times New Roman"/>
          <w:lang w:eastAsia="en-GB"/>
        </w:rPr>
        <w:t>up to 15 large crabbing vessels set to come back in</w:t>
      </w:r>
      <w:r w:rsidR="00E54A46">
        <w:rPr>
          <w:rFonts w:eastAsia="Times New Roman"/>
          <w:lang w:eastAsia="en-GB"/>
        </w:rPr>
        <w:t>to UK waters</w:t>
      </w:r>
      <w:r w:rsidR="002726DB">
        <w:rPr>
          <w:rFonts w:eastAsia="Times New Roman"/>
          <w:lang w:eastAsia="en-GB"/>
        </w:rPr>
        <w:t xml:space="preserve">. </w:t>
      </w:r>
      <w:r w:rsidR="00E54A46">
        <w:rPr>
          <w:rFonts w:eastAsia="Times New Roman"/>
          <w:lang w:eastAsia="en-GB"/>
        </w:rPr>
        <w:t>F</w:t>
      </w:r>
      <w:r w:rsidR="002726DB">
        <w:rPr>
          <w:rFonts w:eastAsia="Times New Roman"/>
          <w:lang w:eastAsia="en-GB"/>
        </w:rPr>
        <w:t xml:space="preserve">or P1 </w:t>
      </w:r>
      <w:r w:rsidR="00E54A46">
        <w:rPr>
          <w:rFonts w:eastAsia="Times New Roman"/>
          <w:lang w:eastAsia="en-GB"/>
        </w:rPr>
        <w:t xml:space="preserve">there remains a lot of uncertainty, but there is plenty of P2 work that can be addressed in the meantime. </w:t>
      </w:r>
    </w:p>
    <w:p w14:paraId="3AD00325" w14:textId="33504AD7" w:rsidR="00DD6630" w:rsidRDefault="00E54A46" w:rsidP="003A64C9">
      <w:pPr>
        <w:spacing w:after="120"/>
        <w:jc w:val="both"/>
        <w:rPr>
          <w:rFonts w:eastAsia="Times New Roman"/>
          <w:lang w:eastAsia="en-GB"/>
        </w:rPr>
      </w:pPr>
      <w:r>
        <w:rPr>
          <w:rFonts w:eastAsia="Times New Roman"/>
          <w:lang w:eastAsia="en-GB"/>
        </w:rPr>
        <w:t xml:space="preserve">The work the steering group are doing is about improving the sustainability of the fishery rather than specifically achieving MSC certification, </w:t>
      </w:r>
      <w:r w:rsidR="00847676">
        <w:rPr>
          <w:rFonts w:eastAsia="Times New Roman"/>
          <w:lang w:eastAsia="en-GB"/>
        </w:rPr>
        <w:t>and</w:t>
      </w:r>
      <w:r>
        <w:rPr>
          <w:rFonts w:eastAsia="Times New Roman"/>
          <w:lang w:eastAsia="en-GB"/>
        </w:rPr>
        <w:t xml:space="preserve"> it will be up to the group themselves to decide if</w:t>
      </w:r>
      <w:r w:rsidR="00592845">
        <w:rPr>
          <w:rFonts w:eastAsia="Times New Roman"/>
          <w:lang w:eastAsia="en-GB"/>
        </w:rPr>
        <w:t>,</w:t>
      </w:r>
      <w:r>
        <w:rPr>
          <w:rFonts w:eastAsia="Times New Roman"/>
          <w:lang w:eastAsia="en-GB"/>
        </w:rPr>
        <w:t xml:space="preserve"> and when</w:t>
      </w:r>
      <w:r w:rsidR="00592845">
        <w:rPr>
          <w:rFonts w:eastAsia="Times New Roman"/>
          <w:lang w:eastAsia="en-GB"/>
        </w:rPr>
        <w:t>,</w:t>
      </w:r>
      <w:r>
        <w:rPr>
          <w:rFonts w:eastAsia="Times New Roman"/>
          <w:lang w:eastAsia="en-GB"/>
        </w:rPr>
        <w:t xml:space="preserve"> they want to enter the MSC program. </w:t>
      </w:r>
      <w:r w:rsidR="00BF7DAD">
        <w:rPr>
          <w:rFonts w:eastAsia="Times New Roman"/>
          <w:lang w:eastAsia="en-GB"/>
        </w:rPr>
        <w:t xml:space="preserve">It will be important for any decisions to be </w:t>
      </w:r>
      <w:r w:rsidR="005C6894">
        <w:rPr>
          <w:rFonts w:eastAsia="Times New Roman"/>
          <w:lang w:eastAsia="en-GB"/>
        </w:rPr>
        <w:t>driven from industry</w:t>
      </w:r>
      <w:r w:rsidR="00BF7DAD">
        <w:rPr>
          <w:rFonts w:eastAsia="Times New Roman"/>
          <w:lang w:eastAsia="en-GB"/>
        </w:rPr>
        <w:t xml:space="preserve"> </w:t>
      </w:r>
      <w:r w:rsidR="005C6894">
        <w:rPr>
          <w:rFonts w:eastAsia="Times New Roman"/>
          <w:lang w:eastAsia="en-GB"/>
        </w:rPr>
        <w:t xml:space="preserve">groups such as BP’s and </w:t>
      </w:r>
      <w:r w:rsidR="005D5BBB">
        <w:rPr>
          <w:rFonts w:eastAsia="Times New Roman"/>
          <w:lang w:eastAsia="en-GB"/>
        </w:rPr>
        <w:t>MY’s</w:t>
      </w:r>
      <w:r w:rsidR="005C6894">
        <w:rPr>
          <w:rFonts w:eastAsia="Times New Roman"/>
          <w:lang w:eastAsia="en-GB"/>
        </w:rPr>
        <w:t xml:space="preserve"> as </w:t>
      </w:r>
      <w:r w:rsidR="000B34A3">
        <w:rPr>
          <w:rFonts w:eastAsia="Times New Roman"/>
          <w:lang w:eastAsia="en-GB"/>
        </w:rPr>
        <w:t>it will be industry that</w:t>
      </w:r>
      <w:r w:rsidR="005C6894">
        <w:rPr>
          <w:rFonts w:eastAsia="Times New Roman"/>
          <w:lang w:eastAsia="en-GB"/>
        </w:rPr>
        <w:t xml:space="preserve"> </w:t>
      </w:r>
      <w:r w:rsidR="000B34A3">
        <w:rPr>
          <w:rFonts w:eastAsia="Times New Roman"/>
          <w:lang w:eastAsia="en-GB"/>
        </w:rPr>
        <w:t xml:space="preserve">would </w:t>
      </w:r>
      <w:r w:rsidR="005C6894">
        <w:rPr>
          <w:rFonts w:eastAsia="Times New Roman"/>
          <w:lang w:eastAsia="en-GB"/>
        </w:rPr>
        <w:t>take this on</w:t>
      </w:r>
      <w:r w:rsidR="00BF7DAD">
        <w:rPr>
          <w:rFonts w:eastAsia="Times New Roman"/>
          <w:lang w:eastAsia="en-GB"/>
        </w:rPr>
        <w:t xml:space="preserve"> as a client group.</w:t>
      </w:r>
      <w:r w:rsidR="005C6894">
        <w:rPr>
          <w:rFonts w:eastAsia="Times New Roman"/>
          <w:lang w:eastAsia="en-GB"/>
        </w:rPr>
        <w:t xml:space="preserve"> GC </w:t>
      </w:r>
      <w:r w:rsidR="00BF7DAD">
        <w:rPr>
          <w:rFonts w:eastAsia="Times New Roman"/>
          <w:lang w:eastAsia="en-GB"/>
        </w:rPr>
        <w:t>suggested</w:t>
      </w:r>
      <w:r w:rsidR="005C6894">
        <w:rPr>
          <w:rFonts w:eastAsia="Times New Roman"/>
          <w:lang w:eastAsia="en-GB"/>
        </w:rPr>
        <w:t xml:space="preserve"> that the FIP </w:t>
      </w:r>
      <w:r w:rsidR="000E7ABE">
        <w:rPr>
          <w:rFonts w:eastAsia="Times New Roman"/>
          <w:lang w:eastAsia="en-GB"/>
        </w:rPr>
        <w:t>could enter</w:t>
      </w:r>
      <w:r w:rsidR="005C6894">
        <w:rPr>
          <w:rFonts w:eastAsia="Times New Roman"/>
          <w:lang w:eastAsia="en-GB"/>
        </w:rPr>
        <w:t xml:space="preserve"> </w:t>
      </w:r>
      <w:r w:rsidR="007058F0">
        <w:rPr>
          <w:rFonts w:eastAsia="Times New Roman"/>
          <w:lang w:eastAsia="en-GB"/>
        </w:rPr>
        <w:t>full assessment</w:t>
      </w:r>
      <w:r w:rsidR="000E7ABE">
        <w:rPr>
          <w:rFonts w:eastAsia="Times New Roman"/>
          <w:lang w:eastAsia="en-GB"/>
        </w:rPr>
        <w:t xml:space="preserve"> soon,</w:t>
      </w:r>
      <w:r w:rsidR="005C6894">
        <w:rPr>
          <w:rFonts w:eastAsia="Times New Roman"/>
          <w:lang w:eastAsia="en-GB"/>
        </w:rPr>
        <w:t xml:space="preserve"> with the understanding there will be conditions</w:t>
      </w:r>
      <w:r w:rsidR="00AC3B8A">
        <w:rPr>
          <w:rFonts w:eastAsia="Times New Roman"/>
          <w:lang w:eastAsia="en-GB"/>
        </w:rPr>
        <w:t xml:space="preserve"> in place to be</w:t>
      </w:r>
      <w:r w:rsidR="005C6894">
        <w:rPr>
          <w:rFonts w:eastAsia="Times New Roman"/>
          <w:lang w:eastAsia="en-GB"/>
        </w:rPr>
        <w:t xml:space="preserve"> </w:t>
      </w:r>
      <w:r w:rsidR="00847676">
        <w:rPr>
          <w:rFonts w:eastAsia="Times New Roman"/>
          <w:lang w:eastAsia="en-GB"/>
        </w:rPr>
        <w:t>address</w:t>
      </w:r>
      <w:r w:rsidR="00AC3B8A">
        <w:rPr>
          <w:rFonts w:eastAsia="Times New Roman"/>
          <w:lang w:eastAsia="en-GB"/>
        </w:rPr>
        <w:t xml:space="preserve">ed throughout the </w:t>
      </w:r>
      <w:proofErr w:type="gramStart"/>
      <w:r w:rsidR="00AC3B8A">
        <w:rPr>
          <w:rFonts w:eastAsia="Times New Roman"/>
          <w:lang w:eastAsia="en-GB"/>
        </w:rPr>
        <w:t>five year</w:t>
      </w:r>
      <w:proofErr w:type="gramEnd"/>
      <w:r w:rsidR="00AC3B8A">
        <w:rPr>
          <w:rFonts w:eastAsia="Times New Roman"/>
          <w:lang w:eastAsia="en-GB"/>
        </w:rPr>
        <w:t xml:space="preserve"> certificate</w:t>
      </w:r>
      <w:r w:rsidR="005C6894">
        <w:rPr>
          <w:rFonts w:eastAsia="Times New Roman"/>
          <w:lang w:eastAsia="en-GB"/>
        </w:rPr>
        <w:t xml:space="preserve">. </w:t>
      </w:r>
      <w:r w:rsidR="00BF7DAD">
        <w:rPr>
          <w:rFonts w:eastAsia="Times New Roman"/>
          <w:lang w:eastAsia="en-GB"/>
        </w:rPr>
        <w:t xml:space="preserve">TH </w:t>
      </w:r>
      <w:r w:rsidR="001B15F8">
        <w:rPr>
          <w:rFonts w:eastAsia="Times New Roman"/>
          <w:lang w:eastAsia="en-GB"/>
        </w:rPr>
        <w:t xml:space="preserve">thought </w:t>
      </w:r>
      <w:r w:rsidR="00BF7DAD">
        <w:rPr>
          <w:rFonts w:eastAsia="Times New Roman"/>
          <w:lang w:eastAsia="en-GB"/>
        </w:rPr>
        <w:t xml:space="preserve">that under the </w:t>
      </w:r>
      <w:r w:rsidR="001B15F8">
        <w:rPr>
          <w:rFonts w:eastAsia="Times New Roman"/>
          <w:lang w:eastAsia="en-GB"/>
        </w:rPr>
        <w:t xml:space="preserve">MSC’s </w:t>
      </w:r>
      <w:r w:rsidR="00BF7DAD">
        <w:rPr>
          <w:rFonts w:eastAsia="Times New Roman"/>
          <w:lang w:eastAsia="en-GB"/>
        </w:rPr>
        <w:t>new</w:t>
      </w:r>
      <w:r w:rsidR="001B15F8">
        <w:rPr>
          <w:rFonts w:eastAsia="Times New Roman"/>
          <w:lang w:eastAsia="en-GB"/>
        </w:rPr>
        <w:t xml:space="preserve"> fishery</w:t>
      </w:r>
      <w:r w:rsidR="00BF7DAD">
        <w:rPr>
          <w:rFonts w:eastAsia="Times New Roman"/>
          <w:lang w:eastAsia="en-GB"/>
        </w:rPr>
        <w:t xml:space="preserve"> certification process, </w:t>
      </w:r>
      <w:r w:rsidR="001B15F8">
        <w:rPr>
          <w:rFonts w:eastAsia="Times New Roman"/>
          <w:lang w:eastAsia="en-GB"/>
        </w:rPr>
        <w:t xml:space="preserve">a </w:t>
      </w:r>
      <w:r w:rsidR="00BF7DAD">
        <w:rPr>
          <w:rFonts w:eastAsia="Times New Roman"/>
          <w:lang w:eastAsia="en-GB"/>
        </w:rPr>
        <w:t>fishery could enter assessment and once the</w:t>
      </w:r>
      <w:r w:rsidR="006B6999">
        <w:rPr>
          <w:rFonts w:eastAsia="Times New Roman"/>
          <w:lang w:eastAsia="en-GB"/>
        </w:rPr>
        <w:t xml:space="preserve"> </w:t>
      </w:r>
      <w:r w:rsidR="00053FE5">
        <w:rPr>
          <w:rFonts w:eastAsia="Times New Roman"/>
          <w:lang w:eastAsia="en-GB"/>
        </w:rPr>
        <w:t>Announcement Comment Draft Report</w:t>
      </w:r>
      <w:r w:rsidR="00BF7DAD">
        <w:rPr>
          <w:rFonts w:eastAsia="Times New Roman"/>
          <w:lang w:eastAsia="en-GB"/>
        </w:rPr>
        <w:t xml:space="preserve"> </w:t>
      </w:r>
      <w:r w:rsidR="00053FE5">
        <w:rPr>
          <w:rFonts w:eastAsia="Times New Roman"/>
          <w:lang w:eastAsia="en-GB"/>
        </w:rPr>
        <w:t>(</w:t>
      </w:r>
      <w:r w:rsidR="007058F0">
        <w:rPr>
          <w:rFonts w:eastAsia="Times New Roman"/>
          <w:lang w:eastAsia="en-GB"/>
        </w:rPr>
        <w:t>ACDR</w:t>
      </w:r>
      <w:r w:rsidR="00053FE5">
        <w:rPr>
          <w:rFonts w:eastAsia="Times New Roman"/>
          <w:lang w:eastAsia="en-GB"/>
        </w:rPr>
        <w:t xml:space="preserve"> – a desktop review)</w:t>
      </w:r>
      <w:r w:rsidR="007058F0">
        <w:rPr>
          <w:rFonts w:eastAsia="Times New Roman"/>
          <w:lang w:eastAsia="en-GB"/>
        </w:rPr>
        <w:t xml:space="preserve"> </w:t>
      </w:r>
      <w:r w:rsidR="00BF7DAD">
        <w:rPr>
          <w:rFonts w:eastAsia="Times New Roman"/>
          <w:lang w:eastAsia="en-GB"/>
        </w:rPr>
        <w:t xml:space="preserve">is published, </w:t>
      </w:r>
      <w:r w:rsidR="004D4F33">
        <w:rPr>
          <w:rFonts w:eastAsia="Times New Roman"/>
          <w:lang w:eastAsia="en-GB"/>
        </w:rPr>
        <w:t>‘</w:t>
      </w:r>
      <w:r w:rsidR="00BF7DAD">
        <w:rPr>
          <w:rFonts w:eastAsia="Times New Roman"/>
          <w:lang w:eastAsia="en-GB"/>
        </w:rPr>
        <w:t>pause</w:t>
      </w:r>
      <w:r w:rsidR="004D4F33">
        <w:rPr>
          <w:rFonts w:eastAsia="Times New Roman"/>
          <w:lang w:eastAsia="en-GB"/>
        </w:rPr>
        <w:t>’</w:t>
      </w:r>
      <w:r w:rsidR="00BF7DAD">
        <w:rPr>
          <w:rFonts w:eastAsia="Times New Roman"/>
          <w:lang w:eastAsia="en-GB"/>
        </w:rPr>
        <w:t xml:space="preserve"> the assessment </w:t>
      </w:r>
      <w:r w:rsidR="004D4F33">
        <w:rPr>
          <w:rFonts w:eastAsia="Times New Roman"/>
          <w:lang w:eastAsia="en-GB"/>
        </w:rPr>
        <w:t xml:space="preserve">temporarily </w:t>
      </w:r>
      <w:r w:rsidR="00BF7DAD">
        <w:rPr>
          <w:rFonts w:eastAsia="Times New Roman"/>
          <w:lang w:eastAsia="en-GB"/>
        </w:rPr>
        <w:t xml:space="preserve">to address any outstanding issues. </w:t>
      </w:r>
    </w:p>
    <w:p w14:paraId="4DF4DCAA" w14:textId="692FE867" w:rsidR="003A64C9" w:rsidRPr="00AD4A44" w:rsidRDefault="00AD4A44" w:rsidP="003A64C9">
      <w:pPr>
        <w:spacing w:after="120"/>
        <w:jc w:val="both"/>
        <w:rPr>
          <w:rFonts w:eastAsia="Times New Roman"/>
          <w:b/>
          <w:bCs/>
          <w:lang w:eastAsia="en-GB"/>
        </w:rPr>
      </w:pPr>
      <w:r w:rsidRPr="00AD4A44">
        <w:rPr>
          <w:rFonts w:eastAsia="Times New Roman"/>
          <w:b/>
          <w:bCs/>
          <w:lang w:eastAsia="en-GB"/>
        </w:rPr>
        <w:t>Actions:</w:t>
      </w:r>
    </w:p>
    <w:p w14:paraId="45F47DB9" w14:textId="77777777" w:rsidR="00AD4A44" w:rsidRDefault="00AD4A44" w:rsidP="00AD4A44">
      <w:pPr>
        <w:pStyle w:val="ListParagraph"/>
        <w:numPr>
          <w:ilvl w:val="0"/>
          <w:numId w:val="12"/>
        </w:numPr>
        <w:spacing w:after="120"/>
        <w:jc w:val="both"/>
        <w:rPr>
          <w:rFonts w:eastAsia="Times New Roman"/>
          <w:b/>
          <w:bCs/>
          <w:lang w:eastAsia="en-GB"/>
        </w:rPr>
      </w:pPr>
      <w:r w:rsidRPr="00C81210">
        <w:rPr>
          <w:rFonts w:eastAsia="Times New Roman"/>
          <w:b/>
          <w:bCs/>
          <w:lang w:eastAsia="en-GB"/>
        </w:rPr>
        <w:t xml:space="preserve">MY </w:t>
      </w:r>
      <w:r>
        <w:rPr>
          <w:rFonts w:eastAsia="Times New Roman"/>
          <w:b/>
          <w:bCs/>
          <w:lang w:eastAsia="en-GB"/>
        </w:rPr>
        <w:t xml:space="preserve">and GC </w:t>
      </w:r>
      <w:r w:rsidRPr="00C81210">
        <w:rPr>
          <w:rFonts w:eastAsia="Times New Roman"/>
          <w:b/>
          <w:bCs/>
          <w:lang w:eastAsia="en-GB"/>
        </w:rPr>
        <w:t xml:space="preserve">to enquire about internships to </w:t>
      </w:r>
      <w:r>
        <w:rPr>
          <w:rFonts w:eastAsia="Times New Roman"/>
          <w:b/>
          <w:bCs/>
          <w:lang w:eastAsia="en-GB"/>
        </w:rPr>
        <w:t>contribute research to</w:t>
      </w:r>
      <w:r w:rsidRPr="00C81210">
        <w:rPr>
          <w:rFonts w:eastAsia="Times New Roman"/>
          <w:b/>
          <w:bCs/>
          <w:lang w:eastAsia="en-GB"/>
        </w:rPr>
        <w:t xml:space="preserve"> Project UK</w:t>
      </w:r>
    </w:p>
    <w:p w14:paraId="0E14962E" w14:textId="64EB5D6B" w:rsidR="00765FB6" w:rsidRPr="0058766A" w:rsidRDefault="00765FB6" w:rsidP="0058766A">
      <w:pPr>
        <w:pStyle w:val="ListParagraph"/>
        <w:numPr>
          <w:ilvl w:val="0"/>
          <w:numId w:val="12"/>
        </w:numPr>
        <w:spacing w:after="120"/>
        <w:jc w:val="both"/>
        <w:rPr>
          <w:rFonts w:eastAsia="Times New Roman"/>
          <w:b/>
          <w:bCs/>
          <w:lang w:eastAsia="en-GB"/>
        </w:rPr>
      </w:pPr>
      <w:r w:rsidRPr="0058766A">
        <w:rPr>
          <w:rFonts w:eastAsia="Times New Roman"/>
          <w:b/>
          <w:bCs/>
          <w:lang w:eastAsia="en-GB"/>
        </w:rPr>
        <w:t xml:space="preserve">Steering group to </w:t>
      </w:r>
      <w:r w:rsidR="00361167" w:rsidRPr="0058766A">
        <w:rPr>
          <w:rFonts w:eastAsia="Times New Roman"/>
          <w:b/>
          <w:bCs/>
          <w:lang w:eastAsia="en-GB"/>
        </w:rPr>
        <w:t xml:space="preserve">keep a watching brief on SIAG and ascertain what their </w:t>
      </w:r>
      <w:r w:rsidR="001107F0" w:rsidRPr="0058766A">
        <w:rPr>
          <w:rFonts w:eastAsia="Times New Roman"/>
          <w:b/>
          <w:bCs/>
          <w:lang w:eastAsia="en-GB"/>
        </w:rPr>
        <w:t xml:space="preserve">direction for management looks like. </w:t>
      </w:r>
      <w:r w:rsidR="00361167" w:rsidRPr="0058766A">
        <w:rPr>
          <w:rFonts w:eastAsia="Times New Roman"/>
          <w:b/>
          <w:bCs/>
          <w:lang w:eastAsia="en-GB"/>
        </w:rPr>
        <w:t xml:space="preserve"> </w:t>
      </w:r>
    </w:p>
    <w:p w14:paraId="34B95B68" w14:textId="77777777" w:rsidR="00AD4A44" w:rsidRDefault="00AD4A44" w:rsidP="003A64C9">
      <w:pPr>
        <w:spacing w:after="120"/>
        <w:jc w:val="both"/>
        <w:rPr>
          <w:rFonts w:eastAsia="Times New Roman"/>
          <w:lang w:eastAsia="en-GB"/>
        </w:rPr>
      </w:pPr>
    </w:p>
    <w:p w14:paraId="0D593466" w14:textId="77777777" w:rsidR="00BF611D" w:rsidRPr="008C48FC" w:rsidRDefault="00BF611D" w:rsidP="00BF611D">
      <w:pPr>
        <w:spacing w:after="120"/>
        <w:jc w:val="both"/>
        <w:rPr>
          <w:rFonts w:eastAsia="Times New Roman"/>
          <w:b/>
          <w:bCs/>
          <w:i/>
          <w:color w:val="FF0000"/>
          <w:u w:val="single"/>
          <w:lang w:eastAsia="en-GB"/>
        </w:rPr>
      </w:pPr>
      <w:r w:rsidRPr="008C48FC">
        <w:rPr>
          <w:rFonts w:eastAsia="Times New Roman"/>
          <w:b/>
          <w:bCs/>
          <w:u w:val="single"/>
        </w:rPr>
        <w:lastRenderedPageBreak/>
        <w:t>Action 5</w:t>
      </w:r>
      <w:r>
        <w:rPr>
          <w:rFonts w:eastAsia="Times New Roman"/>
          <w:b/>
          <w:bCs/>
          <w:u w:val="single"/>
        </w:rPr>
        <w:t>: Endangered, threatened and protected</w:t>
      </w:r>
      <w:r w:rsidRPr="008C48FC">
        <w:rPr>
          <w:rFonts w:eastAsia="Times New Roman"/>
          <w:b/>
          <w:bCs/>
          <w:u w:val="single"/>
        </w:rPr>
        <w:t xml:space="preserve"> </w:t>
      </w:r>
      <w:r>
        <w:rPr>
          <w:rFonts w:eastAsia="Times New Roman"/>
          <w:b/>
          <w:bCs/>
          <w:u w:val="single"/>
        </w:rPr>
        <w:t>(</w:t>
      </w:r>
      <w:r w:rsidRPr="008C48FC">
        <w:rPr>
          <w:rFonts w:eastAsia="Times New Roman"/>
          <w:b/>
          <w:bCs/>
          <w:u w:val="single"/>
          <w:lang w:eastAsia="en-GB"/>
        </w:rPr>
        <w:t>ETP</w:t>
      </w:r>
      <w:r>
        <w:rPr>
          <w:rFonts w:eastAsia="Times New Roman"/>
          <w:b/>
          <w:bCs/>
          <w:u w:val="single"/>
          <w:lang w:eastAsia="en-GB"/>
        </w:rPr>
        <w:t xml:space="preserve">) species </w:t>
      </w:r>
      <w:r w:rsidRPr="008C48FC">
        <w:rPr>
          <w:rFonts w:eastAsia="Times New Roman"/>
          <w:b/>
          <w:bCs/>
          <w:u w:val="single"/>
          <w:lang w:eastAsia="en-GB"/>
        </w:rPr>
        <w:t xml:space="preserve"> </w:t>
      </w:r>
    </w:p>
    <w:p w14:paraId="323BDA8A" w14:textId="77777777" w:rsidR="00BF611D" w:rsidRDefault="00BF611D" w:rsidP="00BF611D">
      <w:pPr>
        <w:spacing w:after="120"/>
        <w:jc w:val="both"/>
        <w:rPr>
          <w:rFonts w:eastAsia="Times New Roman"/>
        </w:rPr>
      </w:pPr>
      <w:r>
        <w:rPr>
          <w:rFonts w:eastAsia="Times New Roman"/>
        </w:rPr>
        <w:t xml:space="preserve">GC confirmed that the South West was very different to Scotland </w:t>
      </w:r>
      <w:proofErr w:type="gramStart"/>
      <w:r>
        <w:rPr>
          <w:rFonts w:eastAsia="Times New Roman"/>
        </w:rPr>
        <w:t>in regard to</w:t>
      </w:r>
      <w:proofErr w:type="gramEnd"/>
      <w:r>
        <w:rPr>
          <w:rFonts w:eastAsia="Times New Roman"/>
        </w:rPr>
        <w:t xml:space="preserve"> whale interactions. The Channel is not part of a migration route, nor are there the number of islands to travel through as there are in Scotland. </w:t>
      </w:r>
      <w:proofErr w:type="gramStart"/>
      <w:r>
        <w:rPr>
          <w:rFonts w:eastAsia="Times New Roman"/>
        </w:rPr>
        <w:t>This is why</w:t>
      </w:r>
      <w:proofErr w:type="gramEnd"/>
      <w:r>
        <w:rPr>
          <w:rFonts w:eastAsia="Times New Roman"/>
        </w:rPr>
        <w:t xml:space="preserve"> there are not any records of whale interactions in the South West, and Cefas corroborated this by stating that there were not many whales in the area. </w:t>
      </w:r>
    </w:p>
    <w:p w14:paraId="3D3B9D6D" w14:textId="77777777" w:rsidR="00BF611D" w:rsidRDefault="00BF611D" w:rsidP="00BF611D">
      <w:pPr>
        <w:spacing w:after="120"/>
        <w:jc w:val="both"/>
        <w:rPr>
          <w:rFonts w:eastAsia="Times New Roman"/>
        </w:rPr>
      </w:pPr>
      <w:r>
        <w:rPr>
          <w:rFonts w:eastAsia="Times New Roman"/>
        </w:rPr>
        <w:t>TH confirmed that this action will be complete once the report BP’s report on ETP interactions and mitigation is summarised in the FMP. The report had been positively received and was discussed at the previous Steering Group meeting.</w:t>
      </w:r>
    </w:p>
    <w:p w14:paraId="33132867" w14:textId="77777777" w:rsidR="00BF611D" w:rsidRDefault="00BF611D" w:rsidP="00BF611D">
      <w:pPr>
        <w:spacing w:after="120"/>
        <w:jc w:val="both"/>
        <w:rPr>
          <w:rFonts w:eastAsia="Times New Roman"/>
          <w:b/>
          <w:bCs/>
        </w:rPr>
      </w:pPr>
      <w:r>
        <w:rPr>
          <w:rFonts w:eastAsia="Times New Roman"/>
          <w:b/>
          <w:bCs/>
        </w:rPr>
        <w:t xml:space="preserve">Action: </w:t>
      </w:r>
      <w:r w:rsidRPr="002830F8">
        <w:rPr>
          <w:rFonts w:eastAsia="Times New Roman"/>
          <w:b/>
          <w:bCs/>
        </w:rPr>
        <w:t xml:space="preserve">BP to </w:t>
      </w:r>
      <w:r>
        <w:rPr>
          <w:rFonts w:eastAsia="Times New Roman"/>
          <w:b/>
          <w:bCs/>
        </w:rPr>
        <w:t>send a summary of</w:t>
      </w:r>
      <w:r w:rsidRPr="002830F8">
        <w:rPr>
          <w:rFonts w:eastAsia="Times New Roman"/>
          <w:b/>
          <w:bCs/>
        </w:rPr>
        <w:t xml:space="preserve"> the ETP </w:t>
      </w:r>
      <w:r>
        <w:rPr>
          <w:rFonts w:eastAsia="Times New Roman"/>
          <w:b/>
          <w:bCs/>
        </w:rPr>
        <w:t>report</w:t>
      </w:r>
      <w:r w:rsidRPr="002830F8">
        <w:rPr>
          <w:rFonts w:eastAsia="Times New Roman"/>
          <w:b/>
          <w:bCs/>
        </w:rPr>
        <w:t>, along with G</w:t>
      </w:r>
      <w:r>
        <w:rPr>
          <w:rFonts w:eastAsia="Times New Roman"/>
          <w:b/>
          <w:bCs/>
        </w:rPr>
        <w:t>C</w:t>
      </w:r>
      <w:r w:rsidRPr="002830F8">
        <w:rPr>
          <w:rFonts w:eastAsia="Times New Roman"/>
          <w:b/>
          <w:bCs/>
        </w:rPr>
        <w:t xml:space="preserve">’s whale </w:t>
      </w:r>
      <w:r>
        <w:rPr>
          <w:rFonts w:eastAsia="Times New Roman"/>
          <w:b/>
          <w:bCs/>
        </w:rPr>
        <w:t>information</w:t>
      </w:r>
      <w:r w:rsidRPr="002830F8">
        <w:rPr>
          <w:rFonts w:eastAsia="Times New Roman"/>
          <w:b/>
          <w:bCs/>
        </w:rPr>
        <w:t xml:space="preserve">, to the secretariat </w:t>
      </w:r>
      <w:r>
        <w:rPr>
          <w:rFonts w:eastAsia="Times New Roman"/>
          <w:b/>
          <w:bCs/>
        </w:rPr>
        <w:t>who will</w:t>
      </w:r>
      <w:r w:rsidRPr="002830F8">
        <w:rPr>
          <w:rFonts w:eastAsia="Times New Roman"/>
          <w:b/>
          <w:bCs/>
        </w:rPr>
        <w:t xml:space="preserve"> add </w:t>
      </w:r>
      <w:r>
        <w:rPr>
          <w:rFonts w:eastAsia="Times New Roman"/>
          <w:b/>
          <w:bCs/>
        </w:rPr>
        <w:t xml:space="preserve">it </w:t>
      </w:r>
      <w:r w:rsidRPr="002830F8">
        <w:rPr>
          <w:rFonts w:eastAsia="Times New Roman"/>
          <w:b/>
          <w:bCs/>
        </w:rPr>
        <w:t>to the FMP</w:t>
      </w:r>
    </w:p>
    <w:p w14:paraId="293EE24D" w14:textId="77777777" w:rsidR="00DE4C4C" w:rsidRPr="00AD4A44" w:rsidRDefault="00DE4C4C" w:rsidP="003A64C9">
      <w:pPr>
        <w:spacing w:after="120"/>
        <w:jc w:val="both"/>
        <w:rPr>
          <w:rFonts w:eastAsia="Times New Roman"/>
          <w:lang w:eastAsia="en-GB"/>
        </w:rPr>
      </w:pPr>
    </w:p>
    <w:p w14:paraId="71D67BAE" w14:textId="7BE6526B" w:rsidR="003A64C9" w:rsidRPr="003A64C9" w:rsidRDefault="003A64C9" w:rsidP="003A64C9">
      <w:pPr>
        <w:spacing w:after="120"/>
        <w:jc w:val="both"/>
        <w:rPr>
          <w:rFonts w:eastAsia="Times New Roman"/>
          <w:b/>
          <w:bCs/>
          <w:u w:val="single"/>
          <w:lang w:eastAsia="en-GB"/>
        </w:rPr>
      </w:pPr>
      <w:r w:rsidRPr="003A64C9">
        <w:rPr>
          <w:rFonts w:eastAsia="Times New Roman"/>
          <w:b/>
          <w:bCs/>
          <w:u w:val="single"/>
          <w:lang w:eastAsia="en-GB"/>
        </w:rPr>
        <w:t>Action 6: Fishery specific objectives</w:t>
      </w:r>
    </w:p>
    <w:p w14:paraId="7406AB3E" w14:textId="09A30187" w:rsidR="00794DB9" w:rsidRDefault="00DD6630" w:rsidP="00B9294C">
      <w:pPr>
        <w:spacing w:after="120"/>
        <w:jc w:val="both"/>
        <w:rPr>
          <w:rFonts w:eastAsia="Times New Roman"/>
          <w:lang w:eastAsia="en-GB"/>
        </w:rPr>
      </w:pPr>
      <w:r>
        <w:rPr>
          <w:rFonts w:eastAsia="Times New Roman"/>
          <w:lang w:eastAsia="en-GB"/>
        </w:rPr>
        <w:t>T</w:t>
      </w:r>
      <w:r w:rsidR="00212771">
        <w:rPr>
          <w:rFonts w:eastAsia="Times New Roman"/>
          <w:lang w:eastAsia="en-GB"/>
        </w:rPr>
        <w:t xml:space="preserve">he group had </w:t>
      </w:r>
      <w:r w:rsidR="008B5D7F">
        <w:rPr>
          <w:rFonts w:eastAsia="Times New Roman"/>
          <w:lang w:eastAsia="en-GB"/>
        </w:rPr>
        <w:t xml:space="preserve">noted that </w:t>
      </w:r>
      <w:r>
        <w:rPr>
          <w:rFonts w:eastAsia="Times New Roman"/>
          <w:lang w:eastAsia="en-GB"/>
        </w:rPr>
        <w:t xml:space="preserve">bait species </w:t>
      </w:r>
      <w:r w:rsidR="00847676">
        <w:rPr>
          <w:rFonts w:eastAsia="Times New Roman"/>
          <w:lang w:eastAsia="en-GB"/>
        </w:rPr>
        <w:t>c</w:t>
      </w:r>
      <w:r w:rsidR="00212771">
        <w:rPr>
          <w:rFonts w:eastAsia="Times New Roman"/>
          <w:lang w:eastAsia="en-GB"/>
        </w:rPr>
        <w:t>ould be a problem</w:t>
      </w:r>
      <w:r>
        <w:rPr>
          <w:rFonts w:eastAsia="Times New Roman"/>
          <w:lang w:eastAsia="en-GB"/>
        </w:rPr>
        <w:t xml:space="preserve"> for </w:t>
      </w:r>
      <w:r w:rsidR="008B5D7F">
        <w:rPr>
          <w:rFonts w:eastAsia="Times New Roman"/>
          <w:lang w:eastAsia="en-GB"/>
        </w:rPr>
        <w:t xml:space="preserve">certification of </w:t>
      </w:r>
      <w:r>
        <w:rPr>
          <w:rFonts w:eastAsia="Times New Roman"/>
          <w:lang w:eastAsia="en-GB"/>
        </w:rPr>
        <w:t>this fishery</w:t>
      </w:r>
      <w:r w:rsidR="00212771">
        <w:rPr>
          <w:rFonts w:eastAsia="Times New Roman"/>
          <w:lang w:eastAsia="en-GB"/>
        </w:rPr>
        <w:t xml:space="preserve">. </w:t>
      </w:r>
      <w:r w:rsidR="00847676">
        <w:rPr>
          <w:rFonts w:eastAsia="Times New Roman"/>
          <w:lang w:eastAsia="en-GB"/>
        </w:rPr>
        <w:t>I</w:t>
      </w:r>
      <w:r w:rsidR="00212771">
        <w:rPr>
          <w:rFonts w:eastAsia="Times New Roman"/>
          <w:lang w:eastAsia="en-GB"/>
        </w:rPr>
        <w:t xml:space="preserve">f </w:t>
      </w:r>
      <w:r w:rsidR="00C2252B">
        <w:rPr>
          <w:rFonts w:eastAsia="Times New Roman"/>
          <w:lang w:eastAsia="en-GB"/>
        </w:rPr>
        <w:t>bait</w:t>
      </w:r>
      <w:r w:rsidR="00212771">
        <w:rPr>
          <w:rFonts w:eastAsia="Times New Roman"/>
          <w:lang w:eastAsia="en-GB"/>
        </w:rPr>
        <w:t xml:space="preserve"> </w:t>
      </w:r>
      <w:r w:rsidR="00A91D47">
        <w:rPr>
          <w:rFonts w:eastAsia="Times New Roman"/>
          <w:lang w:eastAsia="en-GB"/>
        </w:rPr>
        <w:t>i</w:t>
      </w:r>
      <w:r w:rsidR="00212771">
        <w:rPr>
          <w:rFonts w:eastAsia="Times New Roman"/>
          <w:lang w:eastAsia="en-GB"/>
        </w:rPr>
        <w:t>s</w:t>
      </w:r>
      <w:r w:rsidR="00C2252B">
        <w:rPr>
          <w:rFonts w:eastAsia="Times New Roman"/>
          <w:lang w:eastAsia="en-GB"/>
        </w:rPr>
        <w:t xml:space="preserve"> more than 5% of the target catch then </w:t>
      </w:r>
      <w:proofErr w:type="gramStart"/>
      <w:r w:rsidR="00C2252B">
        <w:rPr>
          <w:rFonts w:eastAsia="Times New Roman"/>
          <w:lang w:eastAsia="en-GB"/>
        </w:rPr>
        <w:t>has to</w:t>
      </w:r>
      <w:proofErr w:type="gramEnd"/>
      <w:r w:rsidR="00C2252B">
        <w:rPr>
          <w:rFonts w:eastAsia="Times New Roman"/>
          <w:lang w:eastAsia="en-GB"/>
        </w:rPr>
        <w:t xml:space="preserve"> be </w:t>
      </w:r>
      <w:r w:rsidR="00212771">
        <w:rPr>
          <w:rFonts w:eastAsia="Times New Roman"/>
          <w:lang w:eastAsia="en-GB"/>
        </w:rPr>
        <w:t>included</w:t>
      </w:r>
      <w:r w:rsidR="00C2252B">
        <w:rPr>
          <w:rFonts w:eastAsia="Times New Roman"/>
          <w:lang w:eastAsia="en-GB"/>
        </w:rPr>
        <w:t xml:space="preserve"> as a secondary species</w:t>
      </w:r>
      <w:r w:rsidR="00212771">
        <w:rPr>
          <w:rFonts w:eastAsia="Times New Roman"/>
          <w:lang w:eastAsia="en-GB"/>
        </w:rPr>
        <w:t>, and a</w:t>
      </w:r>
      <w:r w:rsidR="00C2252B">
        <w:rPr>
          <w:rFonts w:eastAsia="Times New Roman"/>
          <w:lang w:eastAsia="en-GB"/>
        </w:rPr>
        <w:t xml:space="preserve">ny </w:t>
      </w:r>
      <w:r w:rsidR="00212771">
        <w:rPr>
          <w:rFonts w:eastAsia="Times New Roman"/>
          <w:lang w:eastAsia="en-GB"/>
        </w:rPr>
        <w:t>assessment</w:t>
      </w:r>
      <w:r w:rsidR="00C2252B">
        <w:rPr>
          <w:rFonts w:eastAsia="Times New Roman"/>
          <w:lang w:eastAsia="en-GB"/>
        </w:rPr>
        <w:t xml:space="preserve"> would need to </w:t>
      </w:r>
      <w:r w:rsidR="003327E7">
        <w:rPr>
          <w:rFonts w:eastAsia="Times New Roman"/>
          <w:lang w:eastAsia="en-GB"/>
        </w:rPr>
        <w:t>assess</w:t>
      </w:r>
      <w:r w:rsidR="00C2252B">
        <w:rPr>
          <w:rFonts w:eastAsia="Times New Roman"/>
          <w:lang w:eastAsia="en-GB"/>
        </w:rPr>
        <w:t xml:space="preserve"> it</w:t>
      </w:r>
      <w:r w:rsidR="00212771">
        <w:rPr>
          <w:rFonts w:eastAsia="Times New Roman"/>
          <w:lang w:eastAsia="en-GB"/>
        </w:rPr>
        <w:t>s</w:t>
      </w:r>
      <w:r w:rsidR="00C2252B">
        <w:rPr>
          <w:rFonts w:eastAsia="Times New Roman"/>
          <w:lang w:eastAsia="en-GB"/>
        </w:rPr>
        <w:t xml:space="preserve"> </w:t>
      </w:r>
      <w:r w:rsidR="00212771">
        <w:rPr>
          <w:rFonts w:eastAsia="Times New Roman"/>
          <w:lang w:eastAsia="en-GB"/>
        </w:rPr>
        <w:t>provenance</w:t>
      </w:r>
      <w:r w:rsidR="00C2252B">
        <w:rPr>
          <w:rFonts w:eastAsia="Times New Roman"/>
          <w:lang w:eastAsia="en-GB"/>
        </w:rPr>
        <w:t>.</w:t>
      </w:r>
      <w:r w:rsidR="00A91D47">
        <w:rPr>
          <w:rFonts w:eastAsia="Times New Roman"/>
          <w:lang w:eastAsia="en-GB"/>
        </w:rPr>
        <w:t xml:space="preserve"> </w:t>
      </w:r>
      <w:r w:rsidR="00C2252B">
        <w:rPr>
          <w:rFonts w:eastAsia="Times New Roman"/>
          <w:lang w:eastAsia="en-GB"/>
        </w:rPr>
        <w:t>B</w:t>
      </w:r>
      <w:r w:rsidR="001B053F">
        <w:rPr>
          <w:rFonts w:eastAsia="Times New Roman"/>
          <w:lang w:eastAsia="en-GB"/>
        </w:rPr>
        <w:t xml:space="preserve">P said that this would be a huge ask, but TH thought it would only really apply to four or five species as the rest will be listed as </w:t>
      </w:r>
      <w:r w:rsidR="003327E7">
        <w:rPr>
          <w:rFonts w:eastAsia="Times New Roman"/>
          <w:lang w:eastAsia="en-GB"/>
        </w:rPr>
        <w:t>‘</w:t>
      </w:r>
      <w:r w:rsidR="001B053F">
        <w:rPr>
          <w:rFonts w:eastAsia="Times New Roman"/>
          <w:lang w:eastAsia="en-GB"/>
        </w:rPr>
        <w:t>minor</w:t>
      </w:r>
      <w:r w:rsidR="003327E7">
        <w:rPr>
          <w:rFonts w:eastAsia="Times New Roman"/>
          <w:lang w:eastAsia="en-GB"/>
        </w:rPr>
        <w:t>’</w:t>
      </w:r>
      <w:r w:rsidR="001B053F">
        <w:rPr>
          <w:rFonts w:eastAsia="Times New Roman"/>
          <w:lang w:eastAsia="en-GB"/>
        </w:rPr>
        <w:t xml:space="preserve">. </w:t>
      </w:r>
      <w:r w:rsidR="00A91D47">
        <w:rPr>
          <w:rFonts w:eastAsia="Times New Roman"/>
          <w:lang w:eastAsia="en-GB"/>
        </w:rPr>
        <w:t>Crab and lobster would need to be looked at separately</w:t>
      </w:r>
      <w:r w:rsidR="007523FC">
        <w:rPr>
          <w:rFonts w:eastAsia="Times New Roman"/>
          <w:lang w:eastAsia="en-GB"/>
        </w:rPr>
        <w:t xml:space="preserve"> under P1. </w:t>
      </w:r>
      <w:r w:rsidR="001B053F">
        <w:rPr>
          <w:rFonts w:eastAsia="Times New Roman"/>
          <w:lang w:eastAsia="en-GB"/>
        </w:rPr>
        <w:t xml:space="preserve">GC </w:t>
      </w:r>
      <w:r w:rsidR="00A91D47">
        <w:rPr>
          <w:rFonts w:eastAsia="Times New Roman"/>
          <w:lang w:eastAsia="en-GB"/>
        </w:rPr>
        <w:t>explained that</w:t>
      </w:r>
      <w:r w:rsidR="001B053F">
        <w:rPr>
          <w:rFonts w:eastAsia="Times New Roman"/>
          <w:lang w:eastAsia="en-GB"/>
        </w:rPr>
        <w:t xml:space="preserve"> </w:t>
      </w:r>
      <w:r w:rsidR="00A91D47">
        <w:rPr>
          <w:rFonts w:eastAsia="Times New Roman"/>
          <w:lang w:eastAsia="en-GB"/>
        </w:rPr>
        <w:t>in the</w:t>
      </w:r>
      <w:r w:rsidR="001B053F">
        <w:rPr>
          <w:rFonts w:eastAsia="Times New Roman"/>
          <w:lang w:eastAsia="en-GB"/>
        </w:rPr>
        <w:t xml:space="preserve"> crab fisher</w:t>
      </w:r>
      <w:r w:rsidR="00A91D47">
        <w:rPr>
          <w:rFonts w:eastAsia="Times New Roman"/>
          <w:lang w:eastAsia="en-GB"/>
        </w:rPr>
        <w:t>y</w:t>
      </w:r>
      <w:r w:rsidR="001B053F">
        <w:rPr>
          <w:rFonts w:eastAsia="Times New Roman"/>
          <w:lang w:eastAsia="en-GB"/>
        </w:rPr>
        <w:t xml:space="preserve"> the bait </w:t>
      </w:r>
      <w:r w:rsidR="00A91D47">
        <w:rPr>
          <w:rFonts w:eastAsia="Times New Roman"/>
          <w:lang w:eastAsia="en-GB"/>
        </w:rPr>
        <w:t>is</w:t>
      </w:r>
      <w:r w:rsidR="001B053F">
        <w:rPr>
          <w:rFonts w:eastAsia="Times New Roman"/>
          <w:lang w:eastAsia="en-GB"/>
        </w:rPr>
        <w:t xml:space="preserve"> about 25% of the catch</w:t>
      </w:r>
      <w:r w:rsidR="00A91D47">
        <w:rPr>
          <w:rFonts w:eastAsia="Times New Roman"/>
          <w:lang w:eastAsia="en-GB"/>
        </w:rPr>
        <w:t>. As this is above the</w:t>
      </w:r>
      <w:r w:rsidR="00794DB9">
        <w:rPr>
          <w:rFonts w:eastAsia="Times New Roman"/>
          <w:lang w:eastAsia="en-GB"/>
        </w:rPr>
        <w:t xml:space="preserve"> 5% threshold </w:t>
      </w:r>
      <w:r w:rsidR="00A91D47">
        <w:rPr>
          <w:rFonts w:eastAsia="Times New Roman"/>
          <w:lang w:eastAsia="en-GB"/>
        </w:rPr>
        <w:t>any assessment would</w:t>
      </w:r>
      <w:r w:rsidR="00794DB9">
        <w:rPr>
          <w:rFonts w:eastAsia="Times New Roman"/>
          <w:lang w:eastAsia="en-GB"/>
        </w:rPr>
        <w:t xml:space="preserve"> need to </w:t>
      </w:r>
      <w:r w:rsidR="00A91D47">
        <w:rPr>
          <w:rFonts w:eastAsia="Times New Roman"/>
          <w:lang w:eastAsia="en-GB"/>
        </w:rPr>
        <w:t>see</w:t>
      </w:r>
      <w:r w:rsidR="00794DB9">
        <w:rPr>
          <w:rFonts w:eastAsia="Times New Roman"/>
          <w:lang w:eastAsia="en-GB"/>
        </w:rPr>
        <w:t xml:space="preserve"> that the bait itself is sustainable. </w:t>
      </w:r>
      <w:r w:rsidR="00A91D47">
        <w:rPr>
          <w:rFonts w:eastAsia="Times New Roman"/>
          <w:lang w:eastAsia="en-GB"/>
        </w:rPr>
        <w:t>I</w:t>
      </w:r>
      <w:r w:rsidR="00D7667F">
        <w:rPr>
          <w:rFonts w:eastAsia="Times New Roman"/>
          <w:lang w:eastAsia="en-GB"/>
        </w:rPr>
        <w:t>f</w:t>
      </w:r>
      <w:r w:rsidR="00A91D47">
        <w:rPr>
          <w:rFonts w:eastAsia="Times New Roman"/>
          <w:lang w:eastAsia="en-GB"/>
        </w:rPr>
        <w:t xml:space="preserve"> the bait use</w:t>
      </w:r>
      <w:r w:rsidR="00223E57">
        <w:rPr>
          <w:rFonts w:eastAsia="Times New Roman"/>
          <w:lang w:eastAsia="en-GB"/>
        </w:rPr>
        <w:t>d</w:t>
      </w:r>
      <w:r w:rsidR="00A91D47">
        <w:rPr>
          <w:rFonts w:eastAsia="Times New Roman"/>
          <w:lang w:eastAsia="en-GB"/>
        </w:rPr>
        <w:t xml:space="preserve"> is a</w:t>
      </w:r>
      <w:r w:rsidR="00D7667F">
        <w:rPr>
          <w:rFonts w:eastAsia="Times New Roman"/>
          <w:lang w:eastAsia="en-GB"/>
        </w:rPr>
        <w:t xml:space="preserve"> manag</w:t>
      </w:r>
      <w:r w:rsidR="00A91D47">
        <w:rPr>
          <w:rFonts w:eastAsia="Times New Roman"/>
          <w:lang w:eastAsia="en-GB"/>
        </w:rPr>
        <w:t xml:space="preserve">ed species, then it would be addressed as a </w:t>
      </w:r>
      <w:r w:rsidR="00D7667F">
        <w:rPr>
          <w:rFonts w:eastAsia="Times New Roman"/>
          <w:lang w:eastAsia="en-GB"/>
        </w:rPr>
        <w:t xml:space="preserve">primary species, </w:t>
      </w:r>
      <w:r w:rsidR="00A91D47">
        <w:rPr>
          <w:rFonts w:eastAsia="Times New Roman"/>
          <w:lang w:eastAsia="en-GB"/>
        </w:rPr>
        <w:t xml:space="preserve">and if </w:t>
      </w:r>
      <w:r w:rsidR="00DE07C3">
        <w:rPr>
          <w:rFonts w:eastAsia="Times New Roman"/>
          <w:lang w:eastAsia="en-GB"/>
        </w:rPr>
        <w:t xml:space="preserve">it is </w:t>
      </w:r>
      <w:r w:rsidR="00011D2E">
        <w:rPr>
          <w:rFonts w:eastAsia="Times New Roman"/>
          <w:lang w:eastAsia="en-GB"/>
        </w:rPr>
        <w:t>not</w:t>
      </w:r>
      <w:r w:rsidR="00DE07C3">
        <w:rPr>
          <w:rFonts w:eastAsia="Times New Roman"/>
          <w:lang w:eastAsia="en-GB"/>
        </w:rPr>
        <w:t xml:space="preserve"> managed</w:t>
      </w:r>
      <w:r w:rsidR="00A91D47">
        <w:rPr>
          <w:rFonts w:eastAsia="Times New Roman"/>
          <w:lang w:eastAsia="en-GB"/>
        </w:rPr>
        <w:t xml:space="preserve"> it would be considered a</w:t>
      </w:r>
      <w:r w:rsidR="00D7667F">
        <w:rPr>
          <w:rFonts w:eastAsia="Times New Roman"/>
          <w:lang w:eastAsia="en-GB"/>
        </w:rPr>
        <w:t xml:space="preserve"> secondary species</w:t>
      </w:r>
      <w:r w:rsidR="00DE07C3">
        <w:rPr>
          <w:rFonts w:eastAsia="Times New Roman"/>
          <w:lang w:eastAsia="en-GB"/>
        </w:rPr>
        <w:t>,</w:t>
      </w:r>
      <w:r w:rsidR="00D7667F">
        <w:rPr>
          <w:rFonts w:eastAsia="Times New Roman"/>
          <w:lang w:eastAsia="en-GB"/>
        </w:rPr>
        <w:t xml:space="preserve"> </w:t>
      </w:r>
      <w:r w:rsidR="00223E57">
        <w:rPr>
          <w:rFonts w:eastAsia="Times New Roman"/>
          <w:lang w:eastAsia="en-GB"/>
        </w:rPr>
        <w:t xml:space="preserve">possibly </w:t>
      </w:r>
      <w:r w:rsidR="00A91D47">
        <w:rPr>
          <w:rFonts w:eastAsia="Times New Roman"/>
          <w:lang w:eastAsia="en-GB"/>
        </w:rPr>
        <w:t xml:space="preserve">requiring </w:t>
      </w:r>
      <w:r w:rsidR="00D7667F">
        <w:rPr>
          <w:rFonts w:eastAsia="Times New Roman"/>
          <w:lang w:eastAsia="en-GB"/>
        </w:rPr>
        <w:t xml:space="preserve">a Risk Based Framework analysis (RBF) and </w:t>
      </w:r>
      <w:r w:rsidR="000048ED">
        <w:rPr>
          <w:rFonts w:eastAsia="Times New Roman"/>
          <w:lang w:eastAsia="en-GB"/>
        </w:rPr>
        <w:t xml:space="preserve">Productivity Susceptibility </w:t>
      </w:r>
      <w:r w:rsidR="00D7667F">
        <w:rPr>
          <w:rFonts w:eastAsia="Times New Roman"/>
          <w:lang w:eastAsia="en-GB"/>
        </w:rPr>
        <w:t>A</w:t>
      </w:r>
      <w:r w:rsidR="000048ED">
        <w:rPr>
          <w:rFonts w:eastAsia="Times New Roman"/>
          <w:lang w:eastAsia="en-GB"/>
        </w:rPr>
        <w:t>nalysis (PSA)</w:t>
      </w:r>
      <w:r w:rsidR="00D7667F">
        <w:rPr>
          <w:rFonts w:eastAsia="Times New Roman"/>
          <w:lang w:eastAsia="en-GB"/>
        </w:rPr>
        <w:t xml:space="preserve">. </w:t>
      </w:r>
      <w:r w:rsidR="004F7171">
        <w:rPr>
          <w:rFonts w:eastAsia="Times New Roman"/>
          <w:lang w:eastAsia="en-GB"/>
        </w:rPr>
        <w:t xml:space="preserve">Nathan de Rozarieux previously wrote a report, separate from the FIP, that is useful and will need adding to the FMP. </w:t>
      </w:r>
      <w:r w:rsidR="00D7667F">
        <w:rPr>
          <w:rFonts w:eastAsia="Times New Roman"/>
          <w:lang w:eastAsia="en-GB"/>
        </w:rPr>
        <w:t xml:space="preserve">GC questioned whether </w:t>
      </w:r>
      <w:r w:rsidR="006D7285">
        <w:rPr>
          <w:rFonts w:eastAsia="Times New Roman"/>
          <w:lang w:eastAsia="en-GB"/>
        </w:rPr>
        <w:t>bait analysis</w:t>
      </w:r>
      <w:r w:rsidR="00D7667F">
        <w:rPr>
          <w:rFonts w:eastAsia="Times New Roman"/>
          <w:lang w:eastAsia="en-GB"/>
        </w:rPr>
        <w:t xml:space="preserve"> would include frames</w:t>
      </w:r>
      <w:r w:rsidR="006D7285">
        <w:rPr>
          <w:rFonts w:eastAsia="Times New Roman"/>
          <w:lang w:eastAsia="en-GB"/>
        </w:rPr>
        <w:t xml:space="preserve">, </w:t>
      </w:r>
      <w:r w:rsidR="00D7667F">
        <w:rPr>
          <w:rFonts w:eastAsia="Times New Roman"/>
          <w:lang w:eastAsia="en-GB"/>
        </w:rPr>
        <w:t>as these may not come from species with TAC. TH suggested as a starting point to use the work B</w:t>
      </w:r>
      <w:r w:rsidR="00223E57">
        <w:rPr>
          <w:rFonts w:eastAsia="Times New Roman"/>
          <w:lang w:eastAsia="en-GB"/>
        </w:rPr>
        <w:t>P has already done,</w:t>
      </w:r>
      <w:r w:rsidR="00D7667F">
        <w:rPr>
          <w:rFonts w:eastAsia="Times New Roman"/>
          <w:lang w:eastAsia="en-GB"/>
        </w:rPr>
        <w:t xml:space="preserve"> and Nathan de </w:t>
      </w:r>
      <w:proofErr w:type="spellStart"/>
      <w:r w:rsidR="00D7667F">
        <w:rPr>
          <w:rFonts w:eastAsia="Times New Roman"/>
          <w:lang w:eastAsia="en-GB"/>
        </w:rPr>
        <w:t>Rozarieux’s</w:t>
      </w:r>
      <w:proofErr w:type="spellEnd"/>
      <w:r w:rsidR="00D7667F">
        <w:rPr>
          <w:rFonts w:eastAsia="Times New Roman"/>
          <w:lang w:eastAsia="en-GB"/>
        </w:rPr>
        <w:t xml:space="preserve"> bait report.  </w:t>
      </w:r>
    </w:p>
    <w:p w14:paraId="7AADD96E" w14:textId="06978ABF" w:rsidR="00223E57" w:rsidRDefault="00D7667F" w:rsidP="00B9294C">
      <w:pPr>
        <w:spacing w:after="120"/>
        <w:jc w:val="both"/>
        <w:rPr>
          <w:rFonts w:eastAsia="Times New Roman"/>
          <w:lang w:eastAsia="en-GB"/>
        </w:rPr>
      </w:pPr>
      <w:r>
        <w:rPr>
          <w:rFonts w:eastAsia="Times New Roman"/>
          <w:lang w:eastAsia="en-GB"/>
        </w:rPr>
        <w:t>MY stated that they predominantly use gurnard, rays and pouting</w:t>
      </w:r>
      <w:r w:rsidR="009F389E">
        <w:rPr>
          <w:rFonts w:eastAsia="Times New Roman"/>
          <w:lang w:eastAsia="en-GB"/>
        </w:rPr>
        <w:t xml:space="preserve"> for bait</w:t>
      </w:r>
      <w:r>
        <w:rPr>
          <w:rFonts w:eastAsia="Times New Roman"/>
          <w:lang w:eastAsia="en-GB"/>
        </w:rPr>
        <w:t xml:space="preserve">, </w:t>
      </w:r>
      <w:r w:rsidR="00223E57">
        <w:rPr>
          <w:rFonts w:eastAsia="Times New Roman"/>
          <w:lang w:eastAsia="en-GB"/>
        </w:rPr>
        <w:t>and</w:t>
      </w:r>
      <w:r>
        <w:rPr>
          <w:rFonts w:eastAsia="Times New Roman"/>
          <w:lang w:eastAsia="en-GB"/>
        </w:rPr>
        <w:t xml:space="preserve"> offered to get a sample of what his fishermen were using </w:t>
      </w:r>
      <w:r w:rsidR="00223E57">
        <w:rPr>
          <w:rFonts w:eastAsia="Times New Roman"/>
          <w:lang w:eastAsia="en-GB"/>
        </w:rPr>
        <w:t>to</w:t>
      </w:r>
      <w:r>
        <w:rPr>
          <w:rFonts w:eastAsia="Times New Roman"/>
          <w:lang w:eastAsia="en-GB"/>
        </w:rPr>
        <w:t xml:space="preserve"> extrapolate from there. TH </w:t>
      </w:r>
      <w:r w:rsidR="00223E57">
        <w:rPr>
          <w:rFonts w:eastAsia="Times New Roman"/>
          <w:lang w:eastAsia="en-GB"/>
        </w:rPr>
        <w:t>suggested that perhaps the IFCAs could provide a sample of bait being used by one or two boats representative of the area.</w:t>
      </w:r>
    </w:p>
    <w:p w14:paraId="11480C65" w14:textId="40D3A2AC" w:rsidR="004B3847" w:rsidRDefault="00223E57" w:rsidP="00B9294C">
      <w:pPr>
        <w:spacing w:after="120"/>
        <w:jc w:val="both"/>
        <w:rPr>
          <w:rFonts w:eastAsia="Times New Roman"/>
          <w:lang w:eastAsia="en-GB"/>
        </w:rPr>
      </w:pPr>
      <w:r>
        <w:rPr>
          <w:rFonts w:eastAsia="Times New Roman"/>
          <w:lang w:eastAsia="en-GB"/>
        </w:rPr>
        <w:t xml:space="preserve">Data seems to be available but there are resource constraints in being able to analyse it. </w:t>
      </w:r>
      <w:r w:rsidR="00D7667F">
        <w:rPr>
          <w:rFonts w:eastAsia="Times New Roman"/>
          <w:lang w:eastAsia="en-GB"/>
        </w:rPr>
        <w:t>KK asked the group if anyone had any capacity for internships</w:t>
      </w:r>
      <w:r w:rsidR="0019319F">
        <w:rPr>
          <w:rFonts w:eastAsia="Times New Roman"/>
          <w:lang w:eastAsia="en-GB"/>
        </w:rPr>
        <w:t xml:space="preserve"> that could help </w:t>
      </w:r>
      <w:r w:rsidR="007B6EF1">
        <w:rPr>
          <w:rFonts w:eastAsia="Times New Roman"/>
          <w:lang w:eastAsia="en-GB"/>
        </w:rPr>
        <w:t>support this analysis</w:t>
      </w:r>
      <w:r w:rsidR="004B3847">
        <w:rPr>
          <w:rFonts w:eastAsia="Times New Roman"/>
          <w:lang w:eastAsia="en-GB"/>
        </w:rPr>
        <w:t xml:space="preserve">, </w:t>
      </w:r>
      <w:r>
        <w:rPr>
          <w:rFonts w:eastAsia="Times New Roman"/>
          <w:lang w:eastAsia="en-GB"/>
        </w:rPr>
        <w:t>which</w:t>
      </w:r>
      <w:r w:rsidR="004B3847">
        <w:rPr>
          <w:rFonts w:eastAsia="Times New Roman"/>
          <w:lang w:eastAsia="en-GB"/>
        </w:rPr>
        <w:t xml:space="preserve"> MY </w:t>
      </w:r>
      <w:r>
        <w:rPr>
          <w:rFonts w:eastAsia="Times New Roman"/>
          <w:lang w:eastAsia="en-GB"/>
        </w:rPr>
        <w:t xml:space="preserve">and GC agreed to </w:t>
      </w:r>
      <w:proofErr w:type="gramStart"/>
      <w:r w:rsidR="004B3847">
        <w:rPr>
          <w:rFonts w:eastAsia="Times New Roman"/>
          <w:lang w:eastAsia="en-GB"/>
        </w:rPr>
        <w:t>look into</w:t>
      </w:r>
      <w:proofErr w:type="gramEnd"/>
      <w:r w:rsidR="004B3847">
        <w:rPr>
          <w:rFonts w:eastAsia="Times New Roman"/>
          <w:lang w:eastAsia="en-GB"/>
        </w:rPr>
        <w:t xml:space="preserve">. GC said it would be interesting work if we could get some bait to catch weight ranges and a breakdown of species used. DM asked TH to formulate an email for him </w:t>
      </w:r>
      <w:r>
        <w:rPr>
          <w:rFonts w:eastAsia="Times New Roman"/>
          <w:lang w:eastAsia="en-GB"/>
        </w:rPr>
        <w:t xml:space="preserve">so </w:t>
      </w:r>
      <w:r w:rsidR="004B3847">
        <w:rPr>
          <w:rFonts w:eastAsia="Times New Roman"/>
          <w:lang w:eastAsia="en-GB"/>
        </w:rPr>
        <w:t xml:space="preserve">he </w:t>
      </w:r>
      <w:r>
        <w:rPr>
          <w:rFonts w:eastAsia="Times New Roman"/>
          <w:lang w:eastAsia="en-GB"/>
        </w:rPr>
        <w:t xml:space="preserve">knew exactly what the steering group requires and can follow up internally with the MMO. </w:t>
      </w:r>
      <w:r w:rsidR="004B3847">
        <w:rPr>
          <w:rFonts w:eastAsia="Times New Roman"/>
          <w:lang w:eastAsia="en-GB"/>
        </w:rPr>
        <w:t xml:space="preserve">DM said that boats did give </w:t>
      </w:r>
      <w:r>
        <w:rPr>
          <w:rFonts w:eastAsia="Times New Roman"/>
          <w:lang w:eastAsia="en-GB"/>
        </w:rPr>
        <w:t>away bycatch</w:t>
      </w:r>
      <w:r w:rsidR="004B3847">
        <w:rPr>
          <w:rFonts w:eastAsia="Times New Roman"/>
          <w:lang w:eastAsia="en-GB"/>
        </w:rPr>
        <w:t xml:space="preserve"> species in an informal agreement and he would follow up with Hubert Gieschen on who the lead in the MMO is on this work. </w:t>
      </w:r>
    </w:p>
    <w:p w14:paraId="001705FA" w14:textId="5934B026" w:rsidR="004B3847" w:rsidRDefault="004050A7" w:rsidP="00B9294C">
      <w:pPr>
        <w:spacing w:after="120"/>
        <w:jc w:val="both"/>
        <w:rPr>
          <w:rFonts w:eastAsia="Times New Roman"/>
          <w:lang w:eastAsia="en-GB"/>
        </w:rPr>
      </w:pPr>
      <w:r>
        <w:rPr>
          <w:rFonts w:eastAsia="Times New Roman"/>
          <w:lang w:eastAsia="en-GB"/>
        </w:rPr>
        <w:t xml:space="preserve">Similar fisheries (Shetland and Jersey) were both assessed on MSC standard v1.3 so they have not had to deal with the issue of bait yet. This FIP will be following v2.0 which is more </w:t>
      </w:r>
      <w:r w:rsidR="00C23588">
        <w:rPr>
          <w:rFonts w:eastAsia="Times New Roman"/>
          <w:lang w:eastAsia="en-GB"/>
        </w:rPr>
        <w:t>rigorous</w:t>
      </w:r>
      <w:r>
        <w:rPr>
          <w:rFonts w:eastAsia="Times New Roman"/>
          <w:lang w:eastAsia="en-GB"/>
        </w:rPr>
        <w:t xml:space="preserve"> around the P2 requirements.</w:t>
      </w:r>
      <w:r w:rsidR="00C23588">
        <w:rPr>
          <w:rFonts w:eastAsia="Times New Roman"/>
          <w:lang w:eastAsia="en-GB"/>
        </w:rPr>
        <w:t xml:space="preserve"> </w:t>
      </w:r>
      <w:r w:rsidR="000F5DE6">
        <w:rPr>
          <w:rFonts w:eastAsia="Times New Roman"/>
          <w:lang w:eastAsia="en-GB"/>
        </w:rPr>
        <w:t>TH said the group will need to be careful around this work and that fish frames</w:t>
      </w:r>
      <w:r w:rsidR="0062542F">
        <w:rPr>
          <w:rFonts w:eastAsia="Times New Roman"/>
          <w:lang w:eastAsia="en-GB"/>
        </w:rPr>
        <w:t xml:space="preserve"> that are used for bait</w:t>
      </w:r>
      <w:r w:rsidR="000F5DE6">
        <w:rPr>
          <w:rFonts w:eastAsia="Times New Roman"/>
          <w:lang w:eastAsia="en-GB"/>
        </w:rPr>
        <w:t xml:space="preserve"> will also need looking </w:t>
      </w:r>
      <w:r w:rsidR="0062542F">
        <w:rPr>
          <w:rFonts w:eastAsia="Times New Roman"/>
          <w:lang w:eastAsia="en-GB"/>
        </w:rPr>
        <w:t>at</w:t>
      </w:r>
      <w:r w:rsidR="000F5DE6">
        <w:rPr>
          <w:rFonts w:eastAsia="Times New Roman"/>
          <w:lang w:eastAsia="en-GB"/>
        </w:rPr>
        <w:t xml:space="preserve">.  </w:t>
      </w:r>
    </w:p>
    <w:p w14:paraId="37370FA6" w14:textId="1FC8C8E4" w:rsidR="008C48FC" w:rsidRPr="00C23588" w:rsidRDefault="008C48FC" w:rsidP="00C23588">
      <w:pPr>
        <w:spacing w:after="120"/>
        <w:jc w:val="both"/>
        <w:rPr>
          <w:rFonts w:eastAsia="Times New Roman"/>
          <w:b/>
          <w:bCs/>
          <w:lang w:eastAsia="en-GB"/>
        </w:rPr>
      </w:pPr>
      <w:r>
        <w:rPr>
          <w:rFonts w:eastAsia="Times New Roman"/>
          <w:b/>
          <w:bCs/>
          <w:lang w:eastAsia="en-GB"/>
        </w:rPr>
        <w:t>Actions:</w:t>
      </w:r>
    </w:p>
    <w:p w14:paraId="56602B1F" w14:textId="7978475F" w:rsidR="008C48FC" w:rsidRDefault="008C48FC" w:rsidP="00B9294C">
      <w:pPr>
        <w:pStyle w:val="ListParagraph"/>
        <w:numPr>
          <w:ilvl w:val="0"/>
          <w:numId w:val="12"/>
        </w:numPr>
        <w:spacing w:after="120"/>
        <w:jc w:val="both"/>
        <w:rPr>
          <w:rFonts w:eastAsia="Times New Roman"/>
          <w:b/>
          <w:bCs/>
          <w:lang w:eastAsia="en-GB"/>
        </w:rPr>
      </w:pPr>
      <w:r w:rsidRPr="00C81210">
        <w:rPr>
          <w:rFonts w:eastAsia="Times New Roman"/>
          <w:b/>
          <w:bCs/>
          <w:lang w:eastAsia="en-GB"/>
        </w:rPr>
        <w:t xml:space="preserve">Secretariat to </w:t>
      </w:r>
      <w:r w:rsidR="00C23588">
        <w:rPr>
          <w:rFonts w:eastAsia="Times New Roman"/>
          <w:b/>
          <w:bCs/>
          <w:lang w:eastAsia="en-GB"/>
        </w:rPr>
        <w:t>seek</w:t>
      </w:r>
      <w:r w:rsidRPr="00C81210">
        <w:rPr>
          <w:rFonts w:eastAsia="Times New Roman"/>
          <w:b/>
          <w:bCs/>
          <w:lang w:eastAsia="en-GB"/>
        </w:rPr>
        <w:t xml:space="preserve"> MMO and Defra input to the FMP</w:t>
      </w:r>
    </w:p>
    <w:p w14:paraId="1656F62F" w14:textId="724DD50D" w:rsidR="00C23588" w:rsidRPr="00C81210" w:rsidRDefault="00C23588" w:rsidP="00B9294C">
      <w:pPr>
        <w:pStyle w:val="ListParagraph"/>
        <w:numPr>
          <w:ilvl w:val="0"/>
          <w:numId w:val="12"/>
        </w:numPr>
        <w:spacing w:after="120"/>
        <w:jc w:val="both"/>
        <w:rPr>
          <w:rFonts w:eastAsia="Times New Roman"/>
          <w:b/>
          <w:bCs/>
          <w:lang w:eastAsia="en-GB"/>
        </w:rPr>
      </w:pPr>
      <w:r>
        <w:rPr>
          <w:rFonts w:eastAsia="Times New Roman"/>
          <w:b/>
          <w:bCs/>
          <w:lang w:eastAsia="en-GB"/>
        </w:rPr>
        <w:t xml:space="preserve">Secretariat to work with </w:t>
      </w:r>
      <w:r w:rsidR="00717A9D">
        <w:rPr>
          <w:rFonts w:eastAsia="Times New Roman"/>
          <w:b/>
          <w:bCs/>
          <w:lang w:eastAsia="en-GB"/>
        </w:rPr>
        <w:t>S</w:t>
      </w:r>
      <w:r>
        <w:rPr>
          <w:rFonts w:eastAsia="Times New Roman"/>
          <w:b/>
          <w:bCs/>
          <w:lang w:eastAsia="en-GB"/>
        </w:rPr>
        <w:t xml:space="preserve">teering </w:t>
      </w:r>
      <w:r w:rsidR="00717A9D">
        <w:rPr>
          <w:rFonts w:eastAsia="Times New Roman"/>
          <w:b/>
          <w:bCs/>
          <w:lang w:eastAsia="en-GB"/>
        </w:rPr>
        <w:t>G</w:t>
      </w:r>
      <w:r>
        <w:rPr>
          <w:rFonts w:eastAsia="Times New Roman"/>
          <w:b/>
          <w:bCs/>
          <w:lang w:eastAsia="en-GB"/>
        </w:rPr>
        <w:t>roup to summarize reports for Actions 4 and 5 to add to FMP</w:t>
      </w:r>
    </w:p>
    <w:p w14:paraId="4263199B" w14:textId="2EF33BB9" w:rsidR="008C48FC" w:rsidRPr="00C81210" w:rsidRDefault="008C48FC" w:rsidP="00B9294C">
      <w:pPr>
        <w:pStyle w:val="ListParagraph"/>
        <w:numPr>
          <w:ilvl w:val="0"/>
          <w:numId w:val="12"/>
        </w:numPr>
        <w:spacing w:after="120"/>
        <w:jc w:val="both"/>
        <w:rPr>
          <w:rFonts w:eastAsia="Times New Roman"/>
          <w:b/>
          <w:bCs/>
          <w:lang w:eastAsia="en-GB"/>
        </w:rPr>
      </w:pPr>
      <w:r w:rsidRPr="00C81210">
        <w:rPr>
          <w:rFonts w:eastAsia="Times New Roman"/>
          <w:b/>
          <w:bCs/>
          <w:lang w:eastAsia="en-GB"/>
        </w:rPr>
        <w:lastRenderedPageBreak/>
        <w:t xml:space="preserve">CS and IFCAs to </w:t>
      </w:r>
      <w:r w:rsidR="00C23588">
        <w:rPr>
          <w:rFonts w:eastAsia="Times New Roman"/>
          <w:b/>
          <w:bCs/>
          <w:lang w:eastAsia="en-GB"/>
        </w:rPr>
        <w:t>find out</w:t>
      </w:r>
      <w:r w:rsidRPr="00C81210">
        <w:rPr>
          <w:rFonts w:eastAsia="Times New Roman"/>
          <w:b/>
          <w:bCs/>
          <w:lang w:eastAsia="en-GB"/>
        </w:rPr>
        <w:t xml:space="preserve"> bait use</w:t>
      </w:r>
      <w:r w:rsidR="00C23588">
        <w:rPr>
          <w:rFonts w:eastAsia="Times New Roman"/>
          <w:b/>
          <w:bCs/>
          <w:lang w:eastAsia="en-GB"/>
        </w:rPr>
        <w:t>d</w:t>
      </w:r>
      <w:r w:rsidRPr="00C81210">
        <w:rPr>
          <w:rFonts w:eastAsia="Times New Roman"/>
          <w:b/>
          <w:bCs/>
          <w:lang w:eastAsia="en-GB"/>
        </w:rPr>
        <w:t xml:space="preserve"> </w:t>
      </w:r>
      <w:r w:rsidR="00086C7A">
        <w:rPr>
          <w:rFonts w:eastAsia="Times New Roman"/>
          <w:b/>
          <w:bCs/>
          <w:lang w:eastAsia="en-GB"/>
        </w:rPr>
        <w:t>by a</w:t>
      </w:r>
      <w:r w:rsidR="00086C7A" w:rsidRPr="00C81210">
        <w:rPr>
          <w:rFonts w:eastAsia="Times New Roman"/>
          <w:b/>
          <w:bCs/>
          <w:lang w:eastAsia="en-GB"/>
        </w:rPr>
        <w:t xml:space="preserve"> </w:t>
      </w:r>
      <w:r w:rsidRPr="00C81210">
        <w:rPr>
          <w:rFonts w:eastAsia="Times New Roman"/>
          <w:b/>
          <w:bCs/>
          <w:lang w:eastAsia="en-GB"/>
        </w:rPr>
        <w:t>representative portion of their fleets</w:t>
      </w:r>
    </w:p>
    <w:p w14:paraId="0BDB51A9" w14:textId="1F53212C" w:rsidR="00C23588" w:rsidRPr="00C81210" w:rsidRDefault="00C23588" w:rsidP="00B9294C">
      <w:pPr>
        <w:pStyle w:val="ListParagraph"/>
        <w:numPr>
          <w:ilvl w:val="0"/>
          <w:numId w:val="12"/>
        </w:numPr>
        <w:spacing w:after="120"/>
        <w:jc w:val="both"/>
        <w:rPr>
          <w:rFonts w:eastAsia="Times New Roman"/>
          <w:b/>
          <w:bCs/>
          <w:lang w:eastAsia="en-GB"/>
        </w:rPr>
      </w:pPr>
      <w:r>
        <w:rPr>
          <w:rFonts w:eastAsia="Times New Roman"/>
          <w:b/>
          <w:bCs/>
          <w:lang w:eastAsia="en-GB"/>
        </w:rPr>
        <w:t>MY to provide secretariat with a breakdown of bait volume and type (over several vessels and locations if possible)</w:t>
      </w:r>
    </w:p>
    <w:p w14:paraId="038A91D3" w14:textId="0298D50D" w:rsidR="00C81210" w:rsidRPr="00A51EA2" w:rsidRDefault="00C23588" w:rsidP="00387077">
      <w:pPr>
        <w:pStyle w:val="ListParagraph"/>
        <w:numPr>
          <w:ilvl w:val="0"/>
          <w:numId w:val="12"/>
        </w:numPr>
        <w:spacing w:after="120"/>
        <w:jc w:val="both"/>
        <w:rPr>
          <w:rFonts w:eastAsia="Times New Roman"/>
          <w:b/>
          <w:bCs/>
          <w:u w:val="single"/>
        </w:rPr>
      </w:pPr>
      <w:r w:rsidRPr="00A51EA2">
        <w:rPr>
          <w:rFonts w:eastAsia="Times New Roman"/>
          <w:b/>
          <w:bCs/>
          <w:lang w:eastAsia="en-GB"/>
        </w:rPr>
        <w:t xml:space="preserve">TH to draft email to MMO explaining exactly what data the FIP is looking for </w:t>
      </w:r>
      <w:r w:rsidR="00A51EA2" w:rsidRPr="00A51EA2">
        <w:rPr>
          <w:rFonts w:eastAsia="Times New Roman"/>
          <w:b/>
          <w:bCs/>
          <w:lang w:eastAsia="en-GB"/>
        </w:rPr>
        <w:t>and DM to follow up internally over P2 species use as bait in issues such as frames</w:t>
      </w:r>
    </w:p>
    <w:p w14:paraId="6764B487" w14:textId="77777777" w:rsidR="00A51EA2" w:rsidRPr="00A51EA2" w:rsidRDefault="00A51EA2" w:rsidP="00A51EA2">
      <w:pPr>
        <w:pStyle w:val="ListParagraph"/>
        <w:spacing w:after="120"/>
        <w:jc w:val="both"/>
        <w:rPr>
          <w:rFonts w:eastAsia="Times New Roman"/>
          <w:b/>
          <w:bCs/>
          <w:u w:val="single"/>
        </w:rPr>
      </w:pPr>
    </w:p>
    <w:p w14:paraId="3B23DE0F" w14:textId="77777777" w:rsidR="002830F8" w:rsidRPr="002830F8" w:rsidRDefault="002830F8" w:rsidP="00B9294C">
      <w:pPr>
        <w:spacing w:after="120"/>
        <w:jc w:val="both"/>
        <w:rPr>
          <w:rFonts w:eastAsia="Times New Roman"/>
          <w:b/>
          <w:bCs/>
        </w:rPr>
      </w:pPr>
    </w:p>
    <w:p w14:paraId="0A4BC0C6" w14:textId="16CD5000" w:rsidR="000C5056" w:rsidRPr="00BD2072" w:rsidRDefault="00CF528D" w:rsidP="00B9294C">
      <w:pPr>
        <w:spacing w:after="120"/>
        <w:jc w:val="both"/>
        <w:rPr>
          <w:b/>
          <w:bCs/>
          <w:u w:val="single"/>
        </w:rPr>
      </w:pPr>
      <w:r w:rsidRPr="00BD2072">
        <w:rPr>
          <w:b/>
          <w:bCs/>
          <w:u w:val="single"/>
        </w:rPr>
        <w:t>AOB</w:t>
      </w:r>
    </w:p>
    <w:p w14:paraId="62858B3C" w14:textId="7E6A6B2F" w:rsidR="002830F8" w:rsidRDefault="002830F8" w:rsidP="00B9294C">
      <w:pPr>
        <w:spacing w:after="120"/>
        <w:jc w:val="both"/>
        <w:rPr>
          <w:bCs/>
        </w:rPr>
      </w:pPr>
      <w:r>
        <w:rPr>
          <w:bCs/>
        </w:rPr>
        <w:t xml:space="preserve">KK </w:t>
      </w:r>
      <w:r w:rsidR="00C97711">
        <w:rPr>
          <w:bCs/>
        </w:rPr>
        <w:t>discussed</w:t>
      </w:r>
      <w:r>
        <w:rPr>
          <w:bCs/>
        </w:rPr>
        <w:t xml:space="preserve"> the </w:t>
      </w:r>
      <w:r w:rsidR="00883D87">
        <w:rPr>
          <w:bCs/>
        </w:rPr>
        <w:t>Project UK Terms of Reference</w:t>
      </w:r>
      <w:r w:rsidR="00503575">
        <w:rPr>
          <w:bCs/>
        </w:rPr>
        <w:t xml:space="preserve"> (</w:t>
      </w:r>
      <w:proofErr w:type="spellStart"/>
      <w:r w:rsidR="00503575">
        <w:rPr>
          <w:bCs/>
        </w:rPr>
        <w:t>ToR</w:t>
      </w:r>
      <w:proofErr w:type="spellEnd"/>
      <w:r w:rsidR="00503575">
        <w:rPr>
          <w:bCs/>
        </w:rPr>
        <w:t>)</w:t>
      </w:r>
      <w:r>
        <w:rPr>
          <w:bCs/>
        </w:rPr>
        <w:t xml:space="preserve"> </w:t>
      </w:r>
      <w:r w:rsidR="00C97711">
        <w:rPr>
          <w:bCs/>
        </w:rPr>
        <w:t xml:space="preserve">that </w:t>
      </w:r>
      <w:r>
        <w:rPr>
          <w:bCs/>
        </w:rPr>
        <w:t xml:space="preserve">had been finalised </w:t>
      </w:r>
      <w:r w:rsidR="00883D87">
        <w:rPr>
          <w:bCs/>
        </w:rPr>
        <w:t xml:space="preserve">last November </w:t>
      </w:r>
      <w:r>
        <w:rPr>
          <w:bCs/>
        </w:rPr>
        <w:t xml:space="preserve">with input from </w:t>
      </w:r>
      <w:r w:rsidR="00033D08">
        <w:rPr>
          <w:bCs/>
        </w:rPr>
        <w:t xml:space="preserve">across the Project UK FIPs and shared by email. </w:t>
      </w:r>
      <w:r w:rsidR="00A82C64">
        <w:rPr>
          <w:bCs/>
        </w:rPr>
        <w:t>Some</w:t>
      </w:r>
      <w:r>
        <w:rPr>
          <w:bCs/>
        </w:rPr>
        <w:t xml:space="preserve"> concerns around voting arose from a member in the Stage 2 FIP, who </w:t>
      </w:r>
      <w:r w:rsidR="00A82C64">
        <w:rPr>
          <w:bCs/>
        </w:rPr>
        <w:t xml:space="preserve">felt </w:t>
      </w:r>
      <w:r>
        <w:rPr>
          <w:bCs/>
        </w:rPr>
        <w:t xml:space="preserve">that decisions should be made by consensus </w:t>
      </w:r>
      <w:proofErr w:type="gramStart"/>
      <w:r>
        <w:rPr>
          <w:bCs/>
        </w:rPr>
        <w:t>only, and</w:t>
      </w:r>
      <w:proofErr w:type="gramEnd"/>
      <w:r w:rsidR="00FF0F9A">
        <w:rPr>
          <w:bCs/>
        </w:rPr>
        <w:t xml:space="preserve"> should</w:t>
      </w:r>
      <w:r>
        <w:rPr>
          <w:bCs/>
        </w:rPr>
        <w:t xml:space="preserve"> never get to the stage of needing a vote. </w:t>
      </w:r>
      <w:r w:rsidR="00B570CD">
        <w:rPr>
          <w:bCs/>
        </w:rPr>
        <w:t xml:space="preserve">KK said that the secretariat was now asking each of the Stage 1 </w:t>
      </w:r>
      <w:r w:rsidR="00503575">
        <w:rPr>
          <w:bCs/>
        </w:rPr>
        <w:t xml:space="preserve">Steering Groups how they would prefer to proceed. </w:t>
      </w:r>
      <w:r>
        <w:rPr>
          <w:bCs/>
        </w:rPr>
        <w:t xml:space="preserve">There are two options: to keep the agreement resulting from the consultation which includes voting as a last resort where consensus cannot be made, or align with the Stage 2 request to remove the clause on voting (section 1.4 of the draft </w:t>
      </w:r>
      <w:proofErr w:type="spellStart"/>
      <w:r>
        <w:rPr>
          <w:bCs/>
        </w:rPr>
        <w:t>ToR</w:t>
      </w:r>
      <w:proofErr w:type="spellEnd"/>
      <w:r>
        <w:rPr>
          <w:bCs/>
        </w:rPr>
        <w:t>) to remain consistent throughout Project UK FIPs.</w:t>
      </w:r>
    </w:p>
    <w:p w14:paraId="248D8774" w14:textId="539EEC13" w:rsidR="002830F8" w:rsidRDefault="002830F8" w:rsidP="00B9294C">
      <w:pPr>
        <w:jc w:val="both"/>
      </w:pPr>
      <w:r>
        <w:t xml:space="preserve">BP stated that she felt voting was sensible and it made sense to have a way out of an impasse. MY said he had no strong views either way. The overriding feeling from the group was to continue with things as they </w:t>
      </w:r>
      <w:r w:rsidR="003E1C1C">
        <w:t>had been agreed in November</w:t>
      </w:r>
      <w:r>
        <w:t xml:space="preserve">. </w:t>
      </w:r>
    </w:p>
    <w:p w14:paraId="25DB59C7" w14:textId="494235BE" w:rsidR="002830F8" w:rsidRDefault="002830F8" w:rsidP="00B9294C">
      <w:pPr>
        <w:jc w:val="both"/>
        <w:rPr>
          <w:bCs/>
        </w:rPr>
      </w:pPr>
      <w:r>
        <w:rPr>
          <w:bCs/>
        </w:rPr>
        <w:t xml:space="preserve">KK presented the final Project UK logo to the group and explained there will be guidance for </w:t>
      </w:r>
      <w:r w:rsidR="003E1C1C">
        <w:rPr>
          <w:bCs/>
        </w:rPr>
        <w:t xml:space="preserve">logo </w:t>
      </w:r>
      <w:r>
        <w:rPr>
          <w:bCs/>
        </w:rPr>
        <w:t xml:space="preserve">use coming soon. If anyone would like to contribute to the guidance, or wants to use the logo in the meantime, then </w:t>
      </w:r>
      <w:r w:rsidR="00CF53CB">
        <w:rPr>
          <w:bCs/>
        </w:rPr>
        <w:t>please discuss this with</w:t>
      </w:r>
      <w:r>
        <w:rPr>
          <w:bCs/>
        </w:rPr>
        <w:t xml:space="preserve"> the secretariat</w:t>
      </w:r>
      <w:r w:rsidR="00CF53CB">
        <w:rPr>
          <w:bCs/>
        </w:rPr>
        <w:t xml:space="preserve"> beforehand</w:t>
      </w:r>
      <w:r>
        <w:rPr>
          <w:bCs/>
        </w:rPr>
        <w:t>.</w:t>
      </w:r>
    </w:p>
    <w:p w14:paraId="3164CA35" w14:textId="6AC238BE" w:rsidR="0090666A" w:rsidRPr="0090666A" w:rsidRDefault="0090666A" w:rsidP="00B9294C">
      <w:pPr>
        <w:jc w:val="both"/>
      </w:pPr>
      <w:r>
        <w:t xml:space="preserve">KK announced that the MSC was launching a campaign </w:t>
      </w:r>
      <w:r w:rsidR="002830F8">
        <w:t>called ‘</w:t>
      </w:r>
      <w:r w:rsidR="002830F8" w:rsidRPr="002830F8">
        <w:t>W</w:t>
      </w:r>
      <w:r w:rsidRPr="002830F8">
        <w:rPr>
          <w:iCs/>
        </w:rPr>
        <w:t xml:space="preserve">hat </w:t>
      </w:r>
      <w:proofErr w:type="gramStart"/>
      <w:r w:rsidRPr="002830F8">
        <w:rPr>
          <w:iCs/>
        </w:rPr>
        <w:t>it</w:t>
      </w:r>
      <w:proofErr w:type="gramEnd"/>
      <w:r w:rsidRPr="002830F8">
        <w:rPr>
          <w:iCs/>
        </w:rPr>
        <w:t xml:space="preserve"> takes</w:t>
      </w:r>
      <w:r w:rsidR="002830F8" w:rsidRPr="002830F8">
        <w:rPr>
          <w:iCs/>
        </w:rPr>
        <w:t>’</w:t>
      </w:r>
      <w:r w:rsidRPr="002830F8">
        <w:rPr>
          <w:iCs/>
        </w:rPr>
        <w:softHyphen/>
      </w:r>
      <w:r>
        <w:t xml:space="preserve"> </w:t>
      </w:r>
      <w:r w:rsidR="002830F8">
        <w:t>to showcase</w:t>
      </w:r>
      <w:r>
        <w:t xml:space="preserve"> Cornish hake and Shetlands mussel</w:t>
      </w:r>
      <w:r w:rsidR="002830F8">
        <w:t>,</w:t>
      </w:r>
      <w:r>
        <w:t xml:space="preserve"> and the hard work fishermen put in to deliver</w:t>
      </w:r>
      <w:r w:rsidR="002830F8">
        <w:t>ing</w:t>
      </w:r>
      <w:r>
        <w:t xml:space="preserve"> quality seafood. </w:t>
      </w:r>
      <w:r w:rsidR="00013A01">
        <w:t>One of the showcase events will be held in Plymouth and KK offered invitations and information to those present who were interested</w:t>
      </w:r>
      <w:r w:rsidR="002830F8">
        <w:t xml:space="preserve"> in attending</w:t>
      </w:r>
      <w:r w:rsidR="00013A01">
        <w:t xml:space="preserve">. </w:t>
      </w:r>
    </w:p>
    <w:p w14:paraId="5B7248ED" w14:textId="4563768E" w:rsidR="00013A01" w:rsidRDefault="00013A01" w:rsidP="00B9294C">
      <w:pPr>
        <w:jc w:val="both"/>
      </w:pPr>
      <w:r>
        <w:t xml:space="preserve">JB </w:t>
      </w:r>
      <w:r w:rsidR="002830F8">
        <w:t>mentioned</w:t>
      </w:r>
      <w:r>
        <w:t xml:space="preserve"> that he was growing concerned about marine space – particularly with wind farms and mobile gear. </w:t>
      </w:r>
      <w:r w:rsidR="00433B81">
        <w:t>T</w:t>
      </w:r>
      <w:r>
        <w:t>he increase in wind farms in the Bristol Channel was putting pressure on fishermen and fishing grounds due to displacement</w:t>
      </w:r>
      <w:r w:rsidR="00433B81">
        <w:t xml:space="preserve">, and JB suggested </w:t>
      </w:r>
      <w:r>
        <w:t>this is something that</w:t>
      </w:r>
      <w:r w:rsidR="00901028">
        <w:t xml:space="preserve"> the MSC</w:t>
      </w:r>
      <w:r>
        <w:t xml:space="preserve"> should </w:t>
      </w:r>
      <w:proofErr w:type="gramStart"/>
      <w:r>
        <w:t>take into account</w:t>
      </w:r>
      <w:proofErr w:type="gramEnd"/>
      <w:r>
        <w:t>. TH said that all wind farms were required to have an Environmental Impact Assessment (EIA)</w:t>
      </w:r>
      <w:r w:rsidR="00B4612C">
        <w:t>.</w:t>
      </w:r>
      <w:r w:rsidR="006C26DF">
        <w:t xml:space="preserve"> KK said she would </w:t>
      </w:r>
      <w:r w:rsidR="00592B82">
        <w:t>share this concern with the marketing team for the What it Takes campaign.</w:t>
      </w:r>
    </w:p>
    <w:p w14:paraId="2B0F2176" w14:textId="5C8CD7A5" w:rsidR="00B4612C" w:rsidRDefault="00B4612C" w:rsidP="00B9294C">
      <w:pPr>
        <w:jc w:val="both"/>
      </w:pPr>
      <w:r>
        <w:t xml:space="preserve">BP asked why the FMP didn’t </w:t>
      </w:r>
      <w:r w:rsidR="00433B81">
        <w:t>include</w:t>
      </w:r>
      <w:r>
        <w:t xml:space="preserve"> the Channel Islands, as they used English licencing</w:t>
      </w:r>
      <w:r w:rsidR="00433B81">
        <w:t>,</w:t>
      </w:r>
      <w:r>
        <w:t xml:space="preserve"> and </w:t>
      </w:r>
      <w:r w:rsidR="00433B81">
        <w:t xml:space="preserve">she </w:t>
      </w:r>
      <w:r>
        <w:t>thought the Welsh w</w:t>
      </w:r>
      <w:r w:rsidR="00433B81">
        <w:t>ould</w:t>
      </w:r>
      <w:r>
        <w:t xml:space="preserve"> need to input more into the work. </w:t>
      </w:r>
      <w:r w:rsidR="00433B81">
        <w:t>T</w:t>
      </w:r>
      <w:r w:rsidR="00271FFD">
        <w:t>he two big Channel Islands (</w:t>
      </w:r>
      <w:r w:rsidR="00E23710">
        <w:t>&gt;</w:t>
      </w:r>
      <w:r w:rsidR="00271FFD">
        <w:t xml:space="preserve">15m) vessels are managed by the MMO </w:t>
      </w:r>
      <w:r w:rsidR="00433B81">
        <w:t>and</w:t>
      </w:r>
      <w:r w:rsidR="005C65D4">
        <w:t xml:space="preserve"> should be involved </w:t>
      </w:r>
      <w:r w:rsidR="00E23710">
        <w:t xml:space="preserve">in </w:t>
      </w:r>
      <w:r w:rsidR="005C65D4">
        <w:t>this FIP</w:t>
      </w:r>
      <w:r w:rsidR="00433B81">
        <w:t>. They are</w:t>
      </w:r>
      <w:r w:rsidR="00433B81" w:rsidRPr="00433B81">
        <w:t xml:space="preserve"> </w:t>
      </w:r>
      <w:r w:rsidR="00433B81">
        <w:t xml:space="preserve">landing into </w:t>
      </w:r>
      <w:proofErr w:type="spellStart"/>
      <w:r w:rsidR="00433B81">
        <w:t>Brixham</w:t>
      </w:r>
      <w:proofErr w:type="spellEnd"/>
      <w:r w:rsidR="00433B81">
        <w:t xml:space="preserve"> and Salcombe, with</w:t>
      </w:r>
      <w:r w:rsidR="00433B81" w:rsidRPr="00433B81">
        <w:t xml:space="preserve"> </w:t>
      </w:r>
      <w:r w:rsidR="00433B81">
        <w:t>vessels licences controlled through Plymouth.</w:t>
      </w:r>
      <w:r w:rsidR="00433B81" w:rsidRPr="00433B81">
        <w:t xml:space="preserve"> </w:t>
      </w:r>
      <w:r w:rsidR="00433B81">
        <w:t>Currently they are restricted by the Western Waters Regime. GC thought the group would need to speak with French and Irish counterparts and cautioned that the French effort in the Channel is probably in excess of the UK’s.</w:t>
      </w:r>
    </w:p>
    <w:p w14:paraId="0A620E79" w14:textId="77777777" w:rsidR="00C81210" w:rsidRDefault="005C65D4" w:rsidP="00570C4E">
      <w:pPr>
        <w:rPr>
          <w:b/>
          <w:bCs/>
        </w:rPr>
      </w:pPr>
      <w:r>
        <w:rPr>
          <w:b/>
          <w:bCs/>
        </w:rPr>
        <w:t>Action</w:t>
      </w:r>
      <w:r w:rsidR="00C81210">
        <w:rPr>
          <w:b/>
          <w:bCs/>
        </w:rPr>
        <w:t>s</w:t>
      </w:r>
      <w:r>
        <w:rPr>
          <w:b/>
          <w:bCs/>
        </w:rPr>
        <w:t xml:space="preserve">: </w:t>
      </w:r>
    </w:p>
    <w:p w14:paraId="439C48CF" w14:textId="7ED23B9B" w:rsidR="008C48FC" w:rsidRPr="00433B81" w:rsidRDefault="005C65D4" w:rsidP="00433B81">
      <w:pPr>
        <w:pStyle w:val="ListParagraph"/>
        <w:numPr>
          <w:ilvl w:val="0"/>
          <w:numId w:val="10"/>
        </w:numPr>
        <w:rPr>
          <w:b/>
          <w:bCs/>
        </w:rPr>
      </w:pPr>
      <w:r w:rsidRPr="00C81210">
        <w:rPr>
          <w:b/>
          <w:bCs/>
        </w:rPr>
        <w:t xml:space="preserve">Secretariat and BP to </w:t>
      </w:r>
      <w:r w:rsidR="00433B81">
        <w:rPr>
          <w:b/>
          <w:bCs/>
        </w:rPr>
        <w:t>engage with the</w:t>
      </w:r>
      <w:r w:rsidRPr="00C81210">
        <w:rPr>
          <w:b/>
          <w:bCs/>
        </w:rPr>
        <w:t xml:space="preserve"> two Channel vessels</w:t>
      </w:r>
    </w:p>
    <w:p w14:paraId="01B5095D" w14:textId="400DBC63" w:rsidR="00D03363" w:rsidRPr="00BD6BA8" w:rsidRDefault="008C48FC" w:rsidP="00570C4E">
      <w:pPr>
        <w:pStyle w:val="ListParagraph"/>
        <w:numPr>
          <w:ilvl w:val="0"/>
          <w:numId w:val="10"/>
        </w:numPr>
        <w:rPr>
          <w:b/>
          <w:bCs/>
        </w:rPr>
      </w:pPr>
      <w:r w:rsidRPr="00C81210">
        <w:rPr>
          <w:b/>
          <w:bCs/>
        </w:rPr>
        <w:t>Secretariat to seek MMO and Defra input for FMP</w:t>
      </w:r>
    </w:p>
    <w:p w14:paraId="2000EA06" w14:textId="5E1E9B81" w:rsidR="00D03363" w:rsidRDefault="00D03363" w:rsidP="00570C4E">
      <w:pPr>
        <w:rPr>
          <w:b/>
          <w:bCs/>
        </w:rPr>
      </w:pPr>
    </w:p>
    <w:tbl>
      <w:tblPr>
        <w:tblStyle w:val="TableGrid"/>
        <w:tblW w:w="0" w:type="auto"/>
        <w:tblLook w:val="04A0" w:firstRow="1" w:lastRow="0" w:firstColumn="1" w:lastColumn="0" w:noHBand="0" w:noVBand="1"/>
      </w:tblPr>
      <w:tblGrid>
        <w:gridCol w:w="7366"/>
        <w:gridCol w:w="1650"/>
      </w:tblGrid>
      <w:tr w:rsidR="00D03363" w14:paraId="42325DAD" w14:textId="77777777" w:rsidTr="00D03363">
        <w:trPr>
          <w:trHeight w:val="556"/>
        </w:trPr>
        <w:tc>
          <w:tcPr>
            <w:tcW w:w="7366" w:type="dxa"/>
          </w:tcPr>
          <w:p w14:paraId="7C146F5C" w14:textId="7A51FF90" w:rsidR="00D03363" w:rsidRPr="00BD6BA8" w:rsidRDefault="00D03363" w:rsidP="00D03363">
            <w:pPr>
              <w:jc w:val="center"/>
              <w:rPr>
                <w:b/>
                <w:bCs/>
                <w:sz w:val="24"/>
                <w:szCs w:val="24"/>
              </w:rPr>
            </w:pPr>
            <w:r w:rsidRPr="00BD6BA8">
              <w:rPr>
                <w:b/>
                <w:bCs/>
                <w:sz w:val="24"/>
                <w:szCs w:val="24"/>
              </w:rPr>
              <w:lastRenderedPageBreak/>
              <w:t>Action</w:t>
            </w:r>
          </w:p>
        </w:tc>
        <w:tc>
          <w:tcPr>
            <w:tcW w:w="1650" w:type="dxa"/>
          </w:tcPr>
          <w:p w14:paraId="37012698" w14:textId="7BDD77E9" w:rsidR="00D03363" w:rsidRPr="00BD6BA8" w:rsidRDefault="00D03363" w:rsidP="00D03363">
            <w:pPr>
              <w:jc w:val="center"/>
              <w:rPr>
                <w:b/>
                <w:bCs/>
                <w:sz w:val="24"/>
                <w:szCs w:val="24"/>
              </w:rPr>
            </w:pPr>
            <w:r w:rsidRPr="00BD6BA8">
              <w:rPr>
                <w:b/>
                <w:bCs/>
                <w:sz w:val="24"/>
                <w:szCs w:val="24"/>
              </w:rPr>
              <w:t xml:space="preserve">Responsibility </w:t>
            </w:r>
          </w:p>
        </w:tc>
      </w:tr>
      <w:tr w:rsidR="00D03363" w14:paraId="48216FDA" w14:textId="77777777" w:rsidTr="00D03363">
        <w:tc>
          <w:tcPr>
            <w:tcW w:w="7366" w:type="dxa"/>
          </w:tcPr>
          <w:p w14:paraId="25409109" w14:textId="77777777" w:rsidR="00D03363" w:rsidRPr="00D03363" w:rsidRDefault="00D03363" w:rsidP="00D03363">
            <w:pPr>
              <w:rPr>
                <w:rFonts w:eastAsia="Times New Roman"/>
                <w:b/>
                <w:bCs/>
                <w:i/>
                <w:iCs/>
                <w:sz w:val="20"/>
                <w:szCs w:val="20"/>
                <w:lang w:eastAsia="en-GB"/>
              </w:rPr>
            </w:pPr>
            <w:r w:rsidRPr="00D03363">
              <w:rPr>
                <w:rFonts w:eastAsia="Times New Roman" w:cstheme="minorHAnsi"/>
                <w:b/>
                <w:bCs/>
                <w:i/>
                <w:iCs/>
                <w:sz w:val="20"/>
                <w:szCs w:val="20"/>
                <w:lang w:eastAsia="en-GB"/>
              </w:rPr>
              <w:t xml:space="preserve">Action </w:t>
            </w:r>
            <w:r w:rsidRPr="00D03363">
              <w:rPr>
                <w:rFonts w:eastAsia="Times New Roman"/>
                <w:b/>
                <w:bCs/>
                <w:i/>
                <w:iCs/>
                <w:sz w:val="20"/>
                <w:szCs w:val="20"/>
                <w:lang w:eastAsia="en-GB"/>
              </w:rPr>
              <w:t xml:space="preserve">1 and 2: Harvest Strategy and HCR </w:t>
            </w:r>
          </w:p>
          <w:p w14:paraId="7B80D093" w14:textId="77777777" w:rsidR="003A07CB" w:rsidRPr="003A07CB" w:rsidRDefault="003A07CB" w:rsidP="003A07CB">
            <w:pPr>
              <w:pStyle w:val="ListParagraph"/>
              <w:numPr>
                <w:ilvl w:val="0"/>
                <w:numId w:val="13"/>
              </w:numPr>
              <w:rPr>
                <w:rFonts w:eastAsia="Times New Roman"/>
                <w:sz w:val="20"/>
                <w:szCs w:val="20"/>
                <w:lang w:eastAsia="en-GB"/>
              </w:rPr>
            </w:pPr>
            <w:r w:rsidRPr="003A07CB">
              <w:rPr>
                <w:rFonts w:eastAsia="Times New Roman"/>
                <w:sz w:val="20"/>
                <w:szCs w:val="20"/>
                <w:lang w:eastAsia="en-GB"/>
              </w:rPr>
              <w:t xml:space="preserve">Secretariat to share Matt Bamping (MSC)’s review of Shetland crab harvest strategy </w:t>
            </w:r>
          </w:p>
          <w:p w14:paraId="17CE7FA1" w14:textId="77777777" w:rsidR="003A07CB" w:rsidRPr="003A07CB" w:rsidRDefault="003A07CB" w:rsidP="003A07CB">
            <w:pPr>
              <w:pStyle w:val="ListParagraph"/>
              <w:numPr>
                <w:ilvl w:val="0"/>
                <w:numId w:val="13"/>
              </w:numPr>
              <w:rPr>
                <w:rFonts w:eastAsia="Times New Roman"/>
                <w:sz w:val="20"/>
                <w:szCs w:val="20"/>
                <w:lang w:eastAsia="en-GB"/>
              </w:rPr>
            </w:pPr>
            <w:r w:rsidRPr="003A07CB">
              <w:rPr>
                <w:rFonts w:eastAsia="Times New Roman"/>
                <w:sz w:val="20"/>
                <w:szCs w:val="20"/>
                <w:lang w:eastAsia="en-GB"/>
              </w:rPr>
              <w:t xml:space="preserve">MY to send SIAG minutes to secretariat </w:t>
            </w:r>
          </w:p>
          <w:p w14:paraId="68031070" w14:textId="77777777" w:rsidR="003A07CB" w:rsidRPr="003A07CB" w:rsidRDefault="003A07CB" w:rsidP="003A07CB">
            <w:pPr>
              <w:pStyle w:val="ListParagraph"/>
              <w:numPr>
                <w:ilvl w:val="0"/>
                <w:numId w:val="13"/>
              </w:numPr>
              <w:rPr>
                <w:rFonts w:eastAsia="Times New Roman"/>
                <w:sz w:val="20"/>
                <w:szCs w:val="20"/>
                <w:lang w:eastAsia="en-GB"/>
              </w:rPr>
            </w:pPr>
            <w:r w:rsidRPr="003A07CB">
              <w:rPr>
                <w:rFonts w:eastAsia="Times New Roman"/>
                <w:sz w:val="20"/>
                <w:szCs w:val="20"/>
                <w:lang w:eastAsia="en-GB"/>
              </w:rPr>
              <w:t xml:space="preserve">Secretariat to understand membership overlap with SIAG and determine the best process for engaging with the SIAG </w:t>
            </w:r>
          </w:p>
          <w:p w14:paraId="589A876E" w14:textId="77777777" w:rsidR="003A07CB" w:rsidRPr="003A07CB" w:rsidRDefault="003A07CB" w:rsidP="003A07CB">
            <w:pPr>
              <w:pStyle w:val="ListParagraph"/>
              <w:numPr>
                <w:ilvl w:val="0"/>
                <w:numId w:val="13"/>
              </w:numPr>
              <w:rPr>
                <w:rFonts w:eastAsia="Times New Roman"/>
                <w:sz w:val="20"/>
                <w:szCs w:val="20"/>
                <w:lang w:eastAsia="en-GB"/>
              </w:rPr>
            </w:pPr>
            <w:r w:rsidRPr="003A07CB">
              <w:rPr>
                <w:rFonts w:eastAsia="Times New Roman"/>
                <w:sz w:val="20"/>
                <w:szCs w:val="20"/>
                <w:lang w:eastAsia="en-GB"/>
              </w:rPr>
              <w:t>JM to share any information on SIAG with the secretariat, along with timelines for the shellfish strategy and details of roles and responsibilities for the FMPs mentioned in the Fisheries Bill</w:t>
            </w:r>
          </w:p>
          <w:p w14:paraId="3B4A72A2" w14:textId="77777777" w:rsidR="003A07CB" w:rsidRPr="003A07CB" w:rsidRDefault="003A07CB" w:rsidP="003A07CB">
            <w:pPr>
              <w:pStyle w:val="ListParagraph"/>
              <w:numPr>
                <w:ilvl w:val="0"/>
                <w:numId w:val="13"/>
              </w:numPr>
              <w:rPr>
                <w:rFonts w:eastAsia="Times New Roman"/>
                <w:sz w:val="20"/>
                <w:szCs w:val="20"/>
                <w:lang w:eastAsia="en-GB"/>
              </w:rPr>
            </w:pPr>
            <w:r w:rsidRPr="003A07CB">
              <w:rPr>
                <w:rFonts w:eastAsia="Times New Roman"/>
                <w:sz w:val="20"/>
                <w:szCs w:val="20"/>
                <w:lang w:eastAsia="en-GB"/>
              </w:rPr>
              <w:t>Secretariat to speak with Simon Dixon (MMO) about what data on effort the MMO are collecting and whether we can access it</w:t>
            </w:r>
          </w:p>
          <w:p w14:paraId="21408220" w14:textId="4AD3C498" w:rsidR="00D03363" w:rsidRPr="003A07CB" w:rsidRDefault="003A07CB" w:rsidP="003A07CB">
            <w:pPr>
              <w:pStyle w:val="ListParagraph"/>
              <w:numPr>
                <w:ilvl w:val="0"/>
                <w:numId w:val="13"/>
              </w:numPr>
              <w:rPr>
                <w:rFonts w:eastAsia="Times New Roman"/>
                <w:sz w:val="20"/>
                <w:szCs w:val="20"/>
                <w:lang w:eastAsia="en-GB"/>
              </w:rPr>
            </w:pPr>
            <w:r w:rsidRPr="003A07CB">
              <w:rPr>
                <w:rFonts w:eastAsia="Times New Roman"/>
                <w:sz w:val="20"/>
                <w:szCs w:val="20"/>
                <w:lang w:eastAsia="en-GB"/>
              </w:rPr>
              <w:t>CS to circulate the report undertaken by the Southern IFCA intern</w:t>
            </w:r>
          </w:p>
        </w:tc>
        <w:tc>
          <w:tcPr>
            <w:tcW w:w="1650" w:type="dxa"/>
          </w:tcPr>
          <w:p w14:paraId="43CE73BD" w14:textId="77777777" w:rsidR="00D03363" w:rsidRDefault="00D03363" w:rsidP="00D03363">
            <w:pPr>
              <w:jc w:val="center"/>
              <w:rPr>
                <w:sz w:val="20"/>
                <w:szCs w:val="20"/>
              </w:rPr>
            </w:pPr>
          </w:p>
          <w:p w14:paraId="09B3179A" w14:textId="77777777" w:rsidR="00BD6BA8" w:rsidRDefault="00BD6BA8" w:rsidP="00D03363">
            <w:pPr>
              <w:jc w:val="center"/>
              <w:rPr>
                <w:b/>
                <w:bCs/>
                <w:sz w:val="20"/>
                <w:szCs w:val="20"/>
              </w:rPr>
            </w:pPr>
            <w:r>
              <w:rPr>
                <w:b/>
                <w:bCs/>
                <w:sz w:val="20"/>
                <w:szCs w:val="20"/>
              </w:rPr>
              <w:t>MSC</w:t>
            </w:r>
          </w:p>
          <w:p w14:paraId="16803F5F" w14:textId="77777777" w:rsidR="003A07CB" w:rsidRDefault="003A07CB" w:rsidP="00D03363">
            <w:pPr>
              <w:jc w:val="center"/>
              <w:rPr>
                <w:b/>
                <w:bCs/>
                <w:sz w:val="20"/>
                <w:szCs w:val="20"/>
              </w:rPr>
            </w:pPr>
          </w:p>
          <w:p w14:paraId="74B49CD0" w14:textId="65821A5B" w:rsidR="00BD6BA8" w:rsidRDefault="003A07CB" w:rsidP="00D03363">
            <w:pPr>
              <w:jc w:val="center"/>
              <w:rPr>
                <w:b/>
                <w:bCs/>
                <w:sz w:val="20"/>
                <w:szCs w:val="20"/>
              </w:rPr>
            </w:pPr>
            <w:r>
              <w:rPr>
                <w:b/>
                <w:bCs/>
                <w:sz w:val="20"/>
                <w:szCs w:val="20"/>
              </w:rPr>
              <w:t>MY</w:t>
            </w:r>
          </w:p>
          <w:p w14:paraId="5934C4F9" w14:textId="78A72C3F" w:rsidR="00BD6BA8" w:rsidRDefault="00BD6BA8" w:rsidP="00D03363">
            <w:pPr>
              <w:jc w:val="center"/>
              <w:rPr>
                <w:b/>
                <w:bCs/>
                <w:sz w:val="20"/>
                <w:szCs w:val="20"/>
              </w:rPr>
            </w:pPr>
            <w:r>
              <w:rPr>
                <w:b/>
                <w:bCs/>
                <w:sz w:val="20"/>
                <w:szCs w:val="20"/>
              </w:rPr>
              <w:t>M</w:t>
            </w:r>
            <w:r w:rsidR="003A07CB">
              <w:rPr>
                <w:b/>
                <w:bCs/>
                <w:sz w:val="20"/>
                <w:szCs w:val="20"/>
              </w:rPr>
              <w:t>SC</w:t>
            </w:r>
          </w:p>
          <w:p w14:paraId="3F621835" w14:textId="77777777" w:rsidR="003A07CB" w:rsidRDefault="003A07CB" w:rsidP="00D03363">
            <w:pPr>
              <w:jc w:val="center"/>
              <w:rPr>
                <w:b/>
                <w:bCs/>
                <w:sz w:val="20"/>
                <w:szCs w:val="20"/>
              </w:rPr>
            </w:pPr>
          </w:p>
          <w:p w14:paraId="0B3C7255" w14:textId="40595D6E" w:rsidR="00BD6BA8" w:rsidRDefault="00BD6BA8" w:rsidP="00D03363">
            <w:pPr>
              <w:jc w:val="center"/>
              <w:rPr>
                <w:b/>
                <w:bCs/>
                <w:sz w:val="20"/>
                <w:szCs w:val="20"/>
              </w:rPr>
            </w:pPr>
            <w:r>
              <w:rPr>
                <w:b/>
                <w:bCs/>
                <w:sz w:val="20"/>
                <w:szCs w:val="20"/>
              </w:rPr>
              <w:t>JM</w:t>
            </w:r>
          </w:p>
          <w:p w14:paraId="3BFEF691" w14:textId="77777777" w:rsidR="00BD6BA8" w:rsidRDefault="00BD6BA8" w:rsidP="00D03363">
            <w:pPr>
              <w:jc w:val="center"/>
              <w:rPr>
                <w:b/>
                <w:bCs/>
                <w:sz w:val="20"/>
                <w:szCs w:val="20"/>
              </w:rPr>
            </w:pPr>
          </w:p>
          <w:p w14:paraId="22CD8CAD" w14:textId="77777777" w:rsidR="00E30AA9" w:rsidRDefault="00E30AA9" w:rsidP="00D03363">
            <w:pPr>
              <w:jc w:val="center"/>
              <w:rPr>
                <w:b/>
                <w:bCs/>
                <w:sz w:val="20"/>
                <w:szCs w:val="20"/>
              </w:rPr>
            </w:pPr>
          </w:p>
          <w:p w14:paraId="23411587" w14:textId="77777777" w:rsidR="00BD6BA8" w:rsidRDefault="00E30AA9" w:rsidP="00E30AA9">
            <w:pPr>
              <w:jc w:val="center"/>
              <w:rPr>
                <w:b/>
                <w:bCs/>
                <w:sz w:val="20"/>
                <w:szCs w:val="20"/>
              </w:rPr>
            </w:pPr>
            <w:r>
              <w:rPr>
                <w:b/>
                <w:bCs/>
                <w:sz w:val="20"/>
                <w:szCs w:val="20"/>
              </w:rPr>
              <w:t>MSC</w:t>
            </w:r>
          </w:p>
          <w:p w14:paraId="4489137D" w14:textId="77777777" w:rsidR="00E30AA9" w:rsidRDefault="00E30AA9" w:rsidP="00E30AA9">
            <w:pPr>
              <w:jc w:val="center"/>
              <w:rPr>
                <w:b/>
                <w:bCs/>
                <w:sz w:val="20"/>
                <w:szCs w:val="20"/>
              </w:rPr>
            </w:pPr>
          </w:p>
          <w:p w14:paraId="42CCDC04" w14:textId="56BBC4C1" w:rsidR="00E30AA9" w:rsidRPr="00BD6BA8" w:rsidRDefault="00E30AA9" w:rsidP="00E30AA9">
            <w:pPr>
              <w:jc w:val="center"/>
              <w:rPr>
                <w:b/>
                <w:bCs/>
                <w:sz w:val="20"/>
                <w:szCs w:val="20"/>
              </w:rPr>
            </w:pPr>
            <w:r>
              <w:rPr>
                <w:b/>
                <w:bCs/>
                <w:sz w:val="20"/>
                <w:szCs w:val="20"/>
              </w:rPr>
              <w:t>CS</w:t>
            </w:r>
          </w:p>
        </w:tc>
      </w:tr>
      <w:tr w:rsidR="00D03363" w14:paraId="38F8ECE1" w14:textId="77777777" w:rsidTr="00D03363">
        <w:tc>
          <w:tcPr>
            <w:tcW w:w="7366" w:type="dxa"/>
          </w:tcPr>
          <w:p w14:paraId="2FBFDA3C" w14:textId="3A62E9F0" w:rsidR="00D03363" w:rsidRPr="00B22E1F" w:rsidRDefault="00D03363" w:rsidP="00D03363">
            <w:pPr>
              <w:spacing w:after="120"/>
              <w:rPr>
                <w:rFonts w:eastAsia="Times New Roman"/>
                <w:b/>
                <w:bCs/>
                <w:i/>
                <w:iCs/>
                <w:sz w:val="20"/>
                <w:szCs w:val="20"/>
                <w:lang w:eastAsia="en-GB"/>
              </w:rPr>
            </w:pPr>
            <w:r w:rsidRPr="00B22E1F">
              <w:rPr>
                <w:rFonts w:eastAsia="Times New Roman"/>
                <w:b/>
                <w:bCs/>
                <w:i/>
                <w:iCs/>
                <w:sz w:val="20"/>
                <w:szCs w:val="20"/>
                <w:lang w:eastAsia="en-GB"/>
              </w:rPr>
              <w:t>Action 3</w:t>
            </w:r>
            <w:r w:rsidR="00E30AA9">
              <w:rPr>
                <w:rFonts w:eastAsia="Times New Roman"/>
                <w:b/>
                <w:bCs/>
                <w:i/>
                <w:iCs/>
                <w:sz w:val="20"/>
                <w:szCs w:val="20"/>
                <w:lang w:eastAsia="en-GB"/>
              </w:rPr>
              <w:t xml:space="preserve"> &amp;</w:t>
            </w:r>
            <w:r w:rsidRPr="00B22E1F">
              <w:rPr>
                <w:rFonts w:eastAsia="Times New Roman"/>
                <w:b/>
                <w:bCs/>
                <w:i/>
                <w:iCs/>
                <w:sz w:val="20"/>
                <w:szCs w:val="20"/>
                <w:lang w:eastAsia="en-GB"/>
              </w:rPr>
              <w:t xml:space="preserve"> 4:  Primary </w:t>
            </w:r>
            <w:r w:rsidR="00567368">
              <w:rPr>
                <w:rFonts w:eastAsia="Times New Roman"/>
                <w:b/>
                <w:bCs/>
                <w:i/>
                <w:iCs/>
                <w:sz w:val="20"/>
                <w:szCs w:val="20"/>
                <w:lang w:eastAsia="en-GB"/>
              </w:rPr>
              <w:t xml:space="preserve">&amp; </w:t>
            </w:r>
            <w:r w:rsidRPr="00B22E1F">
              <w:rPr>
                <w:rFonts w:eastAsia="Times New Roman"/>
                <w:b/>
                <w:bCs/>
                <w:i/>
                <w:iCs/>
                <w:sz w:val="20"/>
                <w:szCs w:val="20"/>
                <w:lang w:eastAsia="en-GB"/>
              </w:rPr>
              <w:t xml:space="preserve">Secondary Management </w:t>
            </w:r>
            <w:r w:rsidR="00567368">
              <w:rPr>
                <w:rFonts w:eastAsia="Times New Roman"/>
                <w:b/>
                <w:bCs/>
                <w:i/>
                <w:iCs/>
                <w:sz w:val="20"/>
                <w:szCs w:val="20"/>
                <w:lang w:eastAsia="en-GB"/>
              </w:rPr>
              <w:t xml:space="preserve">and </w:t>
            </w:r>
            <w:r w:rsidRPr="00B22E1F">
              <w:rPr>
                <w:rFonts w:eastAsia="Times New Roman"/>
                <w:b/>
                <w:bCs/>
                <w:i/>
                <w:iCs/>
                <w:sz w:val="20"/>
                <w:szCs w:val="20"/>
                <w:lang w:eastAsia="en-GB"/>
              </w:rPr>
              <w:t xml:space="preserve">Secondary Information </w:t>
            </w:r>
          </w:p>
          <w:p w14:paraId="41FFA6CD" w14:textId="77777777" w:rsidR="00567368" w:rsidRPr="00567368" w:rsidRDefault="00567368" w:rsidP="00567368">
            <w:pPr>
              <w:pStyle w:val="ListParagraph"/>
              <w:numPr>
                <w:ilvl w:val="0"/>
                <w:numId w:val="12"/>
              </w:numPr>
              <w:spacing w:after="120"/>
              <w:rPr>
                <w:rFonts w:eastAsia="Times New Roman"/>
                <w:sz w:val="20"/>
                <w:szCs w:val="20"/>
                <w:lang w:eastAsia="en-GB"/>
              </w:rPr>
            </w:pPr>
            <w:r w:rsidRPr="00567368">
              <w:rPr>
                <w:rFonts w:eastAsia="Times New Roman"/>
                <w:sz w:val="20"/>
                <w:szCs w:val="20"/>
                <w:lang w:eastAsia="en-GB"/>
              </w:rPr>
              <w:t>MY and GC to enquire about internships to contribute research to Project UK</w:t>
            </w:r>
          </w:p>
          <w:p w14:paraId="45CCD556" w14:textId="56807728" w:rsidR="00D03363" w:rsidRPr="00567368" w:rsidRDefault="00567368" w:rsidP="00567368">
            <w:pPr>
              <w:pStyle w:val="ListParagraph"/>
              <w:numPr>
                <w:ilvl w:val="0"/>
                <w:numId w:val="12"/>
              </w:numPr>
              <w:spacing w:after="120"/>
              <w:rPr>
                <w:rFonts w:eastAsia="Times New Roman"/>
                <w:sz w:val="20"/>
                <w:szCs w:val="20"/>
                <w:lang w:eastAsia="en-GB"/>
              </w:rPr>
            </w:pPr>
            <w:r w:rsidRPr="00567368">
              <w:rPr>
                <w:rFonts w:eastAsia="Times New Roman"/>
                <w:sz w:val="20"/>
                <w:szCs w:val="20"/>
                <w:lang w:eastAsia="en-GB"/>
              </w:rPr>
              <w:t xml:space="preserve">Steering group to keep a watching brief on SIAG and ascertain what their direction for management looks like. </w:t>
            </w:r>
          </w:p>
        </w:tc>
        <w:tc>
          <w:tcPr>
            <w:tcW w:w="1650" w:type="dxa"/>
          </w:tcPr>
          <w:p w14:paraId="5E4796D0" w14:textId="77777777" w:rsidR="00BD6BA8" w:rsidRDefault="00BD6BA8" w:rsidP="00567368">
            <w:pPr>
              <w:rPr>
                <w:b/>
                <w:bCs/>
                <w:sz w:val="20"/>
                <w:szCs w:val="20"/>
              </w:rPr>
            </w:pPr>
          </w:p>
          <w:p w14:paraId="19D4A0B1" w14:textId="77777777" w:rsidR="00567368" w:rsidRDefault="00567368" w:rsidP="00567368">
            <w:pPr>
              <w:jc w:val="center"/>
              <w:rPr>
                <w:b/>
                <w:bCs/>
                <w:sz w:val="20"/>
                <w:szCs w:val="20"/>
              </w:rPr>
            </w:pPr>
            <w:r>
              <w:rPr>
                <w:b/>
                <w:bCs/>
                <w:sz w:val="20"/>
                <w:szCs w:val="20"/>
              </w:rPr>
              <w:t>MY &amp; GC</w:t>
            </w:r>
          </w:p>
          <w:p w14:paraId="6E6A8805" w14:textId="77777777" w:rsidR="00567368" w:rsidRDefault="00567368" w:rsidP="00567368">
            <w:pPr>
              <w:jc w:val="center"/>
              <w:rPr>
                <w:b/>
                <w:bCs/>
                <w:sz w:val="20"/>
                <w:szCs w:val="20"/>
              </w:rPr>
            </w:pPr>
          </w:p>
          <w:p w14:paraId="5E212798" w14:textId="203A70A9" w:rsidR="00567368" w:rsidRPr="00BD6BA8" w:rsidRDefault="009F0F74" w:rsidP="00567368">
            <w:pPr>
              <w:jc w:val="center"/>
              <w:rPr>
                <w:b/>
                <w:bCs/>
                <w:sz w:val="20"/>
                <w:szCs w:val="20"/>
              </w:rPr>
            </w:pPr>
            <w:r>
              <w:rPr>
                <w:b/>
                <w:bCs/>
                <w:sz w:val="20"/>
                <w:szCs w:val="20"/>
              </w:rPr>
              <w:t>SG</w:t>
            </w:r>
          </w:p>
        </w:tc>
      </w:tr>
      <w:tr w:rsidR="00BF611D" w14:paraId="0BF552EE" w14:textId="77777777" w:rsidTr="00D03363">
        <w:tc>
          <w:tcPr>
            <w:tcW w:w="7366" w:type="dxa"/>
          </w:tcPr>
          <w:p w14:paraId="73756A3B" w14:textId="6D011E38" w:rsidR="00BF611D" w:rsidRPr="00BF611D" w:rsidRDefault="00BF611D" w:rsidP="00BF611D">
            <w:pPr>
              <w:spacing w:after="120"/>
              <w:rPr>
                <w:rFonts w:eastAsia="Times New Roman"/>
                <w:b/>
                <w:bCs/>
                <w:i/>
                <w:iCs/>
                <w:sz w:val="20"/>
                <w:szCs w:val="20"/>
                <w:lang w:eastAsia="en-GB"/>
              </w:rPr>
            </w:pPr>
            <w:r w:rsidRPr="00BF611D">
              <w:rPr>
                <w:rFonts w:eastAsia="Times New Roman"/>
                <w:b/>
                <w:bCs/>
                <w:i/>
                <w:iCs/>
                <w:sz w:val="20"/>
                <w:szCs w:val="20"/>
                <w:lang w:eastAsia="en-GB"/>
              </w:rPr>
              <w:t>Action 5</w:t>
            </w:r>
            <w:r>
              <w:rPr>
                <w:rFonts w:eastAsia="Times New Roman"/>
                <w:b/>
                <w:bCs/>
                <w:i/>
                <w:iCs/>
                <w:sz w:val="20"/>
                <w:szCs w:val="20"/>
                <w:lang w:eastAsia="en-GB"/>
              </w:rPr>
              <w:t>:</w:t>
            </w:r>
            <w:r w:rsidRPr="00BF611D">
              <w:rPr>
                <w:rFonts w:eastAsia="Times New Roman"/>
                <w:b/>
                <w:bCs/>
                <w:i/>
                <w:iCs/>
                <w:sz w:val="20"/>
                <w:szCs w:val="20"/>
                <w:lang w:eastAsia="en-GB"/>
              </w:rPr>
              <w:t xml:space="preserve"> ETP </w:t>
            </w:r>
          </w:p>
          <w:p w14:paraId="5C29CA65" w14:textId="7A79518A" w:rsidR="00BF611D" w:rsidRPr="00B22E1F" w:rsidRDefault="00BF611D" w:rsidP="00BF611D">
            <w:pPr>
              <w:pStyle w:val="ListParagraph"/>
              <w:numPr>
                <w:ilvl w:val="0"/>
                <w:numId w:val="12"/>
              </w:numPr>
              <w:spacing w:after="120"/>
              <w:rPr>
                <w:rFonts w:eastAsia="Times New Roman"/>
                <w:b/>
                <w:bCs/>
                <w:i/>
                <w:iCs/>
                <w:sz w:val="20"/>
                <w:szCs w:val="20"/>
                <w:lang w:eastAsia="en-GB"/>
              </w:rPr>
            </w:pPr>
            <w:r w:rsidRPr="00BF611D">
              <w:rPr>
                <w:rFonts w:eastAsia="Times New Roman"/>
                <w:sz w:val="20"/>
                <w:szCs w:val="20"/>
                <w:lang w:eastAsia="en-GB"/>
              </w:rPr>
              <w:t>BP to send a summary of the ETP report, along with GC’s whale information, to the secretariat who will add it to the FMP</w:t>
            </w:r>
          </w:p>
        </w:tc>
        <w:tc>
          <w:tcPr>
            <w:tcW w:w="1650" w:type="dxa"/>
          </w:tcPr>
          <w:p w14:paraId="3AAF2A93" w14:textId="77777777" w:rsidR="00BF611D" w:rsidRDefault="00BF611D" w:rsidP="00BF611D">
            <w:pPr>
              <w:jc w:val="center"/>
              <w:rPr>
                <w:b/>
                <w:bCs/>
                <w:sz w:val="20"/>
                <w:szCs w:val="20"/>
              </w:rPr>
            </w:pPr>
          </w:p>
          <w:p w14:paraId="4A4674A2" w14:textId="14271722" w:rsidR="00BF611D" w:rsidRDefault="00BF611D" w:rsidP="00BF611D">
            <w:pPr>
              <w:jc w:val="center"/>
              <w:rPr>
                <w:b/>
                <w:bCs/>
                <w:sz w:val="20"/>
                <w:szCs w:val="20"/>
              </w:rPr>
            </w:pPr>
            <w:proofErr w:type="gramStart"/>
            <w:r w:rsidRPr="00BF611D">
              <w:rPr>
                <w:b/>
                <w:bCs/>
                <w:sz w:val="20"/>
                <w:szCs w:val="20"/>
              </w:rPr>
              <w:t>GC,BP</w:t>
            </w:r>
            <w:proofErr w:type="gramEnd"/>
            <w:r w:rsidRPr="00BF611D">
              <w:rPr>
                <w:b/>
                <w:bCs/>
                <w:sz w:val="20"/>
                <w:szCs w:val="20"/>
              </w:rPr>
              <w:t>,MSC</w:t>
            </w:r>
          </w:p>
        </w:tc>
      </w:tr>
      <w:tr w:rsidR="009F0F74" w14:paraId="278D3696" w14:textId="77777777" w:rsidTr="00D03363">
        <w:tc>
          <w:tcPr>
            <w:tcW w:w="7366" w:type="dxa"/>
          </w:tcPr>
          <w:p w14:paraId="4B13BBDB" w14:textId="4188BE9F" w:rsidR="009F0F74" w:rsidRPr="00D03363" w:rsidRDefault="009F0F74" w:rsidP="009F0F74">
            <w:pPr>
              <w:rPr>
                <w:rFonts w:eastAsia="Times New Roman"/>
                <w:b/>
                <w:bCs/>
                <w:i/>
                <w:iCs/>
                <w:sz w:val="20"/>
                <w:szCs w:val="20"/>
                <w:lang w:eastAsia="en-GB"/>
              </w:rPr>
            </w:pPr>
            <w:r w:rsidRPr="00D03363">
              <w:rPr>
                <w:rFonts w:eastAsia="Times New Roman" w:cstheme="minorHAnsi"/>
                <w:b/>
                <w:bCs/>
                <w:i/>
                <w:iCs/>
                <w:sz w:val="20"/>
                <w:szCs w:val="20"/>
                <w:lang w:eastAsia="en-GB"/>
              </w:rPr>
              <w:t>Action</w:t>
            </w:r>
            <w:r>
              <w:rPr>
                <w:rFonts w:eastAsia="Times New Roman" w:cstheme="minorHAnsi"/>
                <w:b/>
                <w:bCs/>
                <w:i/>
                <w:iCs/>
                <w:sz w:val="20"/>
                <w:szCs w:val="20"/>
                <w:lang w:eastAsia="en-GB"/>
              </w:rPr>
              <w:t xml:space="preserve"> 6</w:t>
            </w:r>
            <w:r w:rsidRPr="00D03363">
              <w:rPr>
                <w:rFonts w:eastAsia="Times New Roman"/>
                <w:b/>
                <w:bCs/>
                <w:i/>
                <w:iCs/>
                <w:sz w:val="20"/>
                <w:szCs w:val="20"/>
                <w:lang w:eastAsia="en-GB"/>
              </w:rPr>
              <w:t xml:space="preserve">: </w:t>
            </w:r>
            <w:r w:rsidRPr="009F0F74">
              <w:rPr>
                <w:rFonts w:eastAsia="Times New Roman"/>
                <w:b/>
                <w:bCs/>
                <w:i/>
                <w:iCs/>
                <w:sz w:val="20"/>
                <w:szCs w:val="20"/>
                <w:lang w:eastAsia="en-GB"/>
              </w:rPr>
              <w:t>Fishery specific objectives</w:t>
            </w:r>
          </w:p>
          <w:p w14:paraId="6F926660" w14:textId="77777777" w:rsidR="009F0F74" w:rsidRPr="009F0F74" w:rsidRDefault="009F0F74" w:rsidP="009F0F74">
            <w:pPr>
              <w:pStyle w:val="ListParagraph"/>
              <w:numPr>
                <w:ilvl w:val="0"/>
                <w:numId w:val="12"/>
              </w:numPr>
              <w:spacing w:after="120"/>
              <w:rPr>
                <w:rFonts w:eastAsia="Times New Roman"/>
                <w:sz w:val="20"/>
                <w:szCs w:val="20"/>
                <w:lang w:eastAsia="en-GB"/>
              </w:rPr>
            </w:pPr>
            <w:r w:rsidRPr="009F0F74">
              <w:rPr>
                <w:rFonts w:eastAsia="Times New Roman"/>
                <w:sz w:val="20"/>
                <w:szCs w:val="20"/>
                <w:lang w:eastAsia="en-GB"/>
              </w:rPr>
              <w:t>Secretariat to seek MMO and Defra input to the FMP</w:t>
            </w:r>
          </w:p>
          <w:p w14:paraId="5E6E64B6" w14:textId="77777777" w:rsidR="009F0F74" w:rsidRPr="009F0F74" w:rsidRDefault="009F0F74" w:rsidP="009F0F74">
            <w:pPr>
              <w:pStyle w:val="ListParagraph"/>
              <w:numPr>
                <w:ilvl w:val="0"/>
                <w:numId w:val="12"/>
              </w:numPr>
              <w:spacing w:after="120"/>
              <w:rPr>
                <w:rFonts w:eastAsia="Times New Roman"/>
                <w:sz w:val="20"/>
                <w:szCs w:val="20"/>
                <w:lang w:eastAsia="en-GB"/>
              </w:rPr>
            </w:pPr>
            <w:r w:rsidRPr="009F0F74">
              <w:rPr>
                <w:rFonts w:eastAsia="Times New Roman"/>
                <w:sz w:val="20"/>
                <w:szCs w:val="20"/>
                <w:lang w:eastAsia="en-GB"/>
              </w:rPr>
              <w:t>Secretariat to work with Steering Group to summarize reports for Actions 4 and 5 to add to FMP</w:t>
            </w:r>
          </w:p>
          <w:p w14:paraId="4C1A936D" w14:textId="77777777" w:rsidR="009F0F74" w:rsidRPr="009F0F74" w:rsidRDefault="009F0F74" w:rsidP="009F0F74">
            <w:pPr>
              <w:pStyle w:val="ListParagraph"/>
              <w:numPr>
                <w:ilvl w:val="0"/>
                <w:numId w:val="12"/>
              </w:numPr>
              <w:spacing w:after="120"/>
              <w:rPr>
                <w:rFonts w:eastAsia="Times New Roman"/>
                <w:sz w:val="20"/>
                <w:szCs w:val="20"/>
                <w:lang w:eastAsia="en-GB"/>
              </w:rPr>
            </w:pPr>
            <w:r w:rsidRPr="009F0F74">
              <w:rPr>
                <w:rFonts w:eastAsia="Times New Roman"/>
                <w:sz w:val="20"/>
                <w:szCs w:val="20"/>
                <w:lang w:eastAsia="en-GB"/>
              </w:rPr>
              <w:t>CS and IFCAs to find out bait used by a representative portion of their fleets</w:t>
            </w:r>
          </w:p>
          <w:p w14:paraId="3296995C" w14:textId="77777777" w:rsidR="009F0F74" w:rsidRPr="009F0F74" w:rsidRDefault="009F0F74" w:rsidP="009F0F74">
            <w:pPr>
              <w:pStyle w:val="ListParagraph"/>
              <w:numPr>
                <w:ilvl w:val="0"/>
                <w:numId w:val="12"/>
              </w:numPr>
              <w:spacing w:after="120"/>
              <w:rPr>
                <w:rFonts w:eastAsia="Times New Roman"/>
                <w:sz w:val="20"/>
                <w:szCs w:val="20"/>
                <w:lang w:eastAsia="en-GB"/>
              </w:rPr>
            </w:pPr>
            <w:r w:rsidRPr="009F0F74">
              <w:rPr>
                <w:rFonts w:eastAsia="Times New Roman"/>
                <w:sz w:val="20"/>
                <w:szCs w:val="20"/>
                <w:lang w:eastAsia="en-GB"/>
              </w:rPr>
              <w:t>MY to provide secretariat with a breakdown of bait volume and type (over several vessels and locations if possible)</w:t>
            </w:r>
          </w:p>
          <w:p w14:paraId="5554CA86" w14:textId="58725FB4" w:rsidR="009F0F74" w:rsidRPr="00B22E1F" w:rsidRDefault="009F0F74" w:rsidP="009F0F74">
            <w:pPr>
              <w:pStyle w:val="ListParagraph"/>
              <w:numPr>
                <w:ilvl w:val="0"/>
                <w:numId w:val="12"/>
              </w:numPr>
              <w:spacing w:after="120"/>
              <w:rPr>
                <w:rFonts w:eastAsia="Times New Roman"/>
                <w:b/>
                <w:bCs/>
                <w:i/>
                <w:iCs/>
                <w:sz w:val="20"/>
                <w:szCs w:val="20"/>
                <w:lang w:eastAsia="en-GB"/>
              </w:rPr>
            </w:pPr>
            <w:r w:rsidRPr="009F0F74">
              <w:rPr>
                <w:rFonts w:eastAsia="Times New Roman"/>
                <w:sz w:val="20"/>
                <w:szCs w:val="20"/>
                <w:lang w:eastAsia="en-GB"/>
              </w:rPr>
              <w:t>TH to draft email to MMO explaining exactly what data the FIP is looking for and DM to follow up internally over P2 species use as bait in issues such as frames</w:t>
            </w:r>
          </w:p>
        </w:tc>
        <w:tc>
          <w:tcPr>
            <w:tcW w:w="1650" w:type="dxa"/>
          </w:tcPr>
          <w:p w14:paraId="61CFFCA9" w14:textId="77777777" w:rsidR="009F0F74" w:rsidRDefault="009F0F74" w:rsidP="005C1F69">
            <w:pPr>
              <w:jc w:val="center"/>
              <w:rPr>
                <w:b/>
                <w:bCs/>
                <w:sz w:val="20"/>
                <w:szCs w:val="20"/>
              </w:rPr>
            </w:pPr>
          </w:p>
          <w:p w14:paraId="52C2B1E2" w14:textId="77777777" w:rsidR="005C1F69" w:rsidRDefault="005C1F69" w:rsidP="005C1F69">
            <w:pPr>
              <w:jc w:val="center"/>
              <w:rPr>
                <w:b/>
                <w:bCs/>
                <w:sz w:val="20"/>
                <w:szCs w:val="20"/>
              </w:rPr>
            </w:pPr>
            <w:r>
              <w:rPr>
                <w:b/>
                <w:bCs/>
                <w:sz w:val="20"/>
                <w:szCs w:val="20"/>
              </w:rPr>
              <w:t>MSC</w:t>
            </w:r>
          </w:p>
          <w:p w14:paraId="6B342F95" w14:textId="77777777" w:rsidR="005C1F69" w:rsidRDefault="002C274F" w:rsidP="005C1F69">
            <w:pPr>
              <w:jc w:val="center"/>
              <w:rPr>
                <w:b/>
                <w:bCs/>
                <w:sz w:val="20"/>
                <w:szCs w:val="20"/>
              </w:rPr>
            </w:pPr>
            <w:r>
              <w:rPr>
                <w:b/>
                <w:bCs/>
                <w:sz w:val="20"/>
                <w:szCs w:val="20"/>
              </w:rPr>
              <w:t>MSC</w:t>
            </w:r>
          </w:p>
          <w:p w14:paraId="759501C5" w14:textId="77777777" w:rsidR="002C274F" w:rsidRDefault="002C274F" w:rsidP="005C1F69">
            <w:pPr>
              <w:jc w:val="center"/>
              <w:rPr>
                <w:b/>
                <w:bCs/>
                <w:sz w:val="20"/>
                <w:szCs w:val="20"/>
              </w:rPr>
            </w:pPr>
          </w:p>
          <w:p w14:paraId="35905734" w14:textId="77777777" w:rsidR="002C274F" w:rsidRDefault="00EC4C66" w:rsidP="005C1F69">
            <w:pPr>
              <w:jc w:val="center"/>
              <w:rPr>
                <w:b/>
                <w:bCs/>
                <w:sz w:val="20"/>
                <w:szCs w:val="20"/>
              </w:rPr>
            </w:pPr>
            <w:r>
              <w:rPr>
                <w:b/>
                <w:bCs/>
                <w:sz w:val="20"/>
                <w:szCs w:val="20"/>
              </w:rPr>
              <w:t>IFCAs</w:t>
            </w:r>
          </w:p>
          <w:p w14:paraId="071A36EE" w14:textId="77777777" w:rsidR="00EC4C66" w:rsidRDefault="00EC4C66" w:rsidP="005C1F69">
            <w:pPr>
              <w:jc w:val="center"/>
              <w:rPr>
                <w:b/>
                <w:bCs/>
                <w:sz w:val="20"/>
                <w:szCs w:val="20"/>
              </w:rPr>
            </w:pPr>
          </w:p>
          <w:p w14:paraId="6B8C3839" w14:textId="77777777" w:rsidR="00EC4C66" w:rsidRDefault="00EC4C66" w:rsidP="005C1F69">
            <w:pPr>
              <w:jc w:val="center"/>
              <w:rPr>
                <w:b/>
                <w:bCs/>
                <w:sz w:val="20"/>
                <w:szCs w:val="20"/>
              </w:rPr>
            </w:pPr>
            <w:r>
              <w:rPr>
                <w:b/>
                <w:bCs/>
                <w:sz w:val="20"/>
                <w:szCs w:val="20"/>
              </w:rPr>
              <w:t>MY</w:t>
            </w:r>
          </w:p>
          <w:p w14:paraId="6261FCCD" w14:textId="77777777" w:rsidR="00EC4C66" w:rsidRDefault="00EC4C66" w:rsidP="005C1F69">
            <w:pPr>
              <w:jc w:val="center"/>
              <w:rPr>
                <w:b/>
                <w:bCs/>
                <w:sz w:val="20"/>
                <w:szCs w:val="20"/>
              </w:rPr>
            </w:pPr>
          </w:p>
          <w:p w14:paraId="30EA4CB3" w14:textId="73D8FCD9" w:rsidR="00EC4C66" w:rsidRDefault="007310DB" w:rsidP="005C1F69">
            <w:pPr>
              <w:jc w:val="center"/>
              <w:rPr>
                <w:b/>
                <w:bCs/>
                <w:sz w:val="20"/>
                <w:szCs w:val="20"/>
              </w:rPr>
            </w:pPr>
            <w:proofErr w:type="gramStart"/>
            <w:r>
              <w:rPr>
                <w:b/>
                <w:bCs/>
                <w:sz w:val="20"/>
                <w:szCs w:val="20"/>
              </w:rPr>
              <w:t>TH,DM</w:t>
            </w:r>
            <w:proofErr w:type="gramEnd"/>
          </w:p>
        </w:tc>
      </w:tr>
      <w:tr w:rsidR="00D03363" w14:paraId="4BC3BD25" w14:textId="77777777" w:rsidTr="00D03363">
        <w:tc>
          <w:tcPr>
            <w:tcW w:w="7366" w:type="dxa"/>
          </w:tcPr>
          <w:p w14:paraId="3C1297CA" w14:textId="77777777" w:rsidR="00B22E1F" w:rsidRPr="00B22E1F" w:rsidRDefault="00B22E1F" w:rsidP="00B22E1F">
            <w:pPr>
              <w:spacing w:after="120"/>
              <w:rPr>
                <w:b/>
                <w:bCs/>
                <w:i/>
                <w:iCs/>
              </w:rPr>
            </w:pPr>
            <w:r w:rsidRPr="00B22E1F">
              <w:rPr>
                <w:b/>
                <w:bCs/>
                <w:i/>
                <w:iCs/>
              </w:rPr>
              <w:t>AOB</w:t>
            </w:r>
          </w:p>
          <w:p w14:paraId="1F8D67D5" w14:textId="77777777" w:rsidR="007310DB" w:rsidRPr="007310DB" w:rsidRDefault="007310DB" w:rsidP="007310DB">
            <w:pPr>
              <w:pStyle w:val="ListParagraph"/>
              <w:numPr>
                <w:ilvl w:val="0"/>
                <w:numId w:val="10"/>
              </w:numPr>
              <w:rPr>
                <w:sz w:val="20"/>
                <w:szCs w:val="20"/>
              </w:rPr>
            </w:pPr>
            <w:r w:rsidRPr="007310DB">
              <w:rPr>
                <w:sz w:val="20"/>
                <w:szCs w:val="20"/>
              </w:rPr>
              <w:t>Secretariat and BP to engage with the two Channel vessels</w:t>
            </w:r>
          </w:p>
          <w:p w14:paraId="061D6BB8" w14:textId="7E0CED44" w:rsidR="00D03363" w:rsidRPr="007310DB" w:rsidRDefault="007310DB" w:rsidP="007310DB">
            <w:pPr>
              <w:pStyle w:val="ListParagraph"/>
              <w:numPr>
                <w:ilvl w:val="0"/>
                <w:numId w:val="10"/>
              </w:numPr>
              <w:rPr>
                <w:sz w:val="20"/>
                <w:szCs w:val="20"/>
              </w:rPr>
            </w:pPr>
            <w:r w:rsidRPr="007310DB">
              <w:rPr>
                <w:sz w:val="20"/>
                <w:szCs w:val="20"/>
              </w:rPr>
              <w:t>Secretariat to seek MMO and Defra input for FMP</w:t>
            </w:r>
          </w:p>
        </w:tc>
        <w:tc>
          <w:tcPr>
            <w:tcW w:w="1650" w:type="dxa"/>
          </w:tcPr>
          <w:p w14:paraId="122A8C97" w14:textId="77777777" w:rsidR="00D03363" w:rsidRPr="00BD6BA8" w:rsidRDefault="00D03363" w:rsidP="00D03363">
            <w:pPr>
              <w:jc w:val="center"/>
              <w:rPr>
                <w:b/>
                <w:bCs/>
                <w:sz w:val="20"/>
                <w:szCs w:val="20"/>
              </w:rPr>
            </w:pPr>
          </w:p>
          <w:p w14:paraId="29F4D1F5" w14:textId="0A90583F" w:rsidR="00BD6BA8" w:rsidRPr="00BD6BA8" w:rsidRDefault="00BD6BA8" w:rsidP="007310DB">
            <w:pPr>
              <w:jc w:val="center"/>
              <w:rPr>
                <w:b/>
                <w:bCs/>
                <w:sz w:val="20"/>
                <w:szCs w:val="20"/>
              </w:rPr>
            </w:pPr>
            <w:r w:rsidRPr="00BD6BA8">
              <w:rPr>
                <w:b/>
                <w:bCs/>
                <w:sz w:val="20"/>
                <w:szCs w:val="20"/>
              </w:rPr>
              <w:t>MSC</w:t>
            </w:r>
          </w:p>
          <w:p w14:paraId="31BA1BA8" w14:textId="48694BDE" w:rsidR="00BD6BA8" w:rsidRPr="00BD6BA8" w:rsidRDefault="00BD6BA8" w:rsidP="007310DB">
            <w:pPr>
              <w:jc w:val="center"/>
              <w:rPr>
                <w:b/>
                <w:bCs/>
                <w:sz w:val="20"/>
                <w:szCs w:val="20"/>
              </w:rPr>
            </w:pPr>
            <w:r w:rsidRPr="00BD6BA8">
              <w:rPr>
                <w:b/>
                <w:bCs/>
                <w:sz w:val="20"/>
                <w:szCs w:val="20"/>
              </w:rPr>
              <w:t>MSC</w:t>
            </w:r>
          </w:p>
        </w:tc>
      </w:tr>
    </w:tbl>
    <w:p w14:paraId="57408DF6" w14:textId="77777777" w:rsidR="00D03363" w:rsidRDefault="00D03363" w:rsidP="00570C4E">
      <w:pPr>
        <w:rPr>
          <w:b/>
          <w:bCs/>
        </w:rPr>
      </w:pPr>
    </w:p>
    <w:p w14:paraId="70771B54" w14:textId="2741201F" w:rsidR="00C81210" w:rsidRDefault="00C81210" w:rsidP="00570C4E">
      <w:pPr>
        <w:rPr>
          <w:b/>
          <w:bCs/>
        </w:rPr>
      </w:pPr>
    </w:p>
    <w:p w14:paraId="4C8800BA" w14:textId="77777777" w:rsidR="00F6720E" w:rsidRPr="005C65D4" w:rsidRDefault="00F6720E" w:rsidP="00570C4E">
      <w:pPr>
        <w:rPr>
          <w:b/>
          <w:bCs/>
        </w:rPr>
      </w:pPr>
    </w:p>
    <w:sectPr w:rsidR="00F6720E" w:rsidRPr="005C65D4" w:rsidSect="00E7442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DCCA" w14:textId="77777777" w:rsidR="007A521C" w:rsidRDefault="007A521C" w:rsidP="00513F22">
      <w:pPr>
        <w:spacing w:after="0" w:line="240" w:lineRule="auto"/>
      </w:pPr>
      <w:r>
        <w:separator/>
      </w:r>
    </w:p>
  </w:endnote>
  <w:endnote w:type="continuationSeparator" w:id="0">
    <w:p w14:paraId="2B1144CE" w14:textId="77777777" w:rsidR="007A521C" w:rsidRDefault="007A521C" w:rsidP="0051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D171" w14:textId="77777777" w:rsidR="00513F22" w:rsidRDefault="00513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F0500" w14:textId="77777777" w:rsidR="00513F22" w:rsidRDefault="00513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6053" w14:textId="77777777" w:rsidR="00513F22" w:rsidRDefault="00513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5A64" w14:textId="77777777" w:rsidR="007A521C" w:rsidRDefault="007A521C" w:rsidP="00513F22">
      <w:pPr>
        <w:spacing w:after="0" w:line="240" w:lineRule="auto"/>
      </w:pPr>
      <w:r>
        <w:separator/>
      </w:r>
    </w:p>
  </w:footnote>
  <w:footnote w:type="continuationSeparator" w:id="0">
    <w:p w14:paraId="4A1E29AF" w14:textId="77777777" w:rsidR="007A521C" w:rsidRDefault="007A521C" w:rsidP="00513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EB58" w14:textId="2FBFFED8" w:rsidR="00513F22" w:rsidRDefault="00513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AE56" w14:textId="73A0686D" w:rsidR="00513F22" w:rsidRDefault="00513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BD4A" w14:textId="2C4A0C20" w:rsidR="00513F22" w:rsidRDefault="00513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770F"/>
    <w:multiLevelType w:val="hybridMultilevel"/>
    <w:tmpl w:val="768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F0AC5"/>
    <w:multiLevelType w:val="hybridMultilevel"/>
    <w:tmpl w:val="B622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617F"/>
    <w:multiLevelType w:val="hybridMultilevel"/>
    <w:tmpl w:val="217CE514"/>
    <w:lvl w:ilvl="0" w:tplc="124407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7343E"/>
    <w:multiLevelType w:val="hybridMultilevel"/>
    <w:tmpl w:val="56B2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C7347"/>
    <w:multiLevelType w:val="hybridMultilevel"/>
    <w:tmpl w:val="870C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757C2"/>
    <w:multiLevelType w:val="hybridMultilevel"/>
    <w:tmpl w:val="68D6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91136"/>
    <w:multiLevelType w:val="hybridMultilevel"/>
    <w:tmpl w:val="F748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53E51"/>
    <w:multiLevelType w:val="hybridMultilevel"/>
    <w:tmpl w:val="BE3CA7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61B111D0"/>
    <w:multiLevelType w:val="hybridMultilevel"/>
    <w:tmpl w:val="1DB2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2695A"/>
    <w:multiLevelType w:val="hybridMultilevel"/>
    <w:tmpl w:val="C8A63D1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15:restartNumberingAfterBreak="0">
    <w:nsid w:val="6ED108AE"/>
    <w:multiLevelType w:val="hybridMultilevel"/>
    <w:tmpl w:val="6362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969E5"/>
    <w:multiLevelType w:val="hybridMultilevel"/>
    <w:tmpl w:val="5438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63F57"/>
    <w:multiLevelType w:val="hybridMultilevel"/>
    <w:tmpl w:val="FE64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60AE6"/>
    <w:multiLevelType w:val="hybridMultilevel"/>
    <w:tmpl w:val="506E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0"/>
  </w:num>
  <w:num w:numId="5">
    <w:abstractNumId w:val="4"/>
  </w:num>
  <w:num w:numId="6">
    <w:abstractNumId w:val="13"/>
  </w:num>
  <w:num w:numId="7">
    <w:abstractNumId w:val="2"/>
  </w:num>
  <w:num w:numId="8">
    <w:abstractNumId w:val="9"/>
  </w:num>
  <w:num w:numId="9">
    <w:abstractNumId w:val="1"/>
  </w:num>
  <w:num w:numId="10">
    <w:abstractNumId w:val="10"/>
  </w:num>
  <w:num w:numId="11">
    <w:abstractNumId w:val="8"/>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89"/>
    <w:rsid w:val="000048ED"/>
    <w:rsid w:val="00011D2E"/>
    <w:rsid w:val="00013A01"/>
    <w:rsid w:val="00022C29"/>
    <w:rsid w:val="000246AC"/>
    <w:rsid w:val="00027D0F"/>
    <w:rsid w:val="00030807"/>
    <w:rsid w:val="00033D08"/>
    <w:rsid w:val="00035546"/>
    <w:rsid w:val="00046673"/>
    <w:rsid w:val="00050573"/>
    <w:rsid w:val="00053FE5"/>
    <w:rsid w:val="00054063"/>
    <w:rsid w:val="00057560"/>
    <w:rsid w:val="00057794"/>
    <w:rsid w:val="00061F47"/>
    <w:rsid w:val="00071610"/>
    <w:rsid w:val="00072890"/>
    <w:rsid w:val="00073BF7"/>
    <w:rsid w:val="00074441"/>
    <w:rsid w:val="00077292"/>
    <w:rsid w:val="00086C7A"/>
    <w:rsid w:val="00096E16"/>
    <w:rsid w:val="000A57B1"/>
    <w:rsid w:val="000B2641"/>
    <w:rsid w:val="000B34A3"/>
    <w:rsid w:val="000B41D1"/>
    <w:rsid w:val="000B476D"/>
    <w:rsid w:val="000B4922"/>
    <w:rsid w:val="000B5A5E"/>
    <w:rsid w:val="000B780F"/>
    <w:rsid w:val="000C3F82"/>
    <w:rsid w:val="000C5056"/>
    <w:rsid w:val="000D4526"/>
    <w:rsid w:val="000E7ABE"/>
    <w:rsid w:val="000F4B0A"/>
    <w:rsid w:val="000F5DE6"/>
    <w:rsid w:val="00105547"/>
    <w:rsid w:val="001107F0"/>
    <w:rsid w:val="00112AA9"/>
    <w:rsid w:val="00113186"/>
    <w:rsid w:val="0012480B"/>
    <w:rsid w:val="001335CF"/>
    <w:rsid w:val="00146774"/>
    <w:rsid w:val="00146F4A"/>
    <w:rsid w:val="001546F8"/>
    <w:rsid w:val="001602C6"/>
    <w:rsid w:val="0017124E"/>
    <w:rsid w:val="00185F71"/>
    <w:rsid w:val="00187194"/>
    <w:rsid w:val="0019319F"/>
    <w:rsid w:val="001A003E"/>
    <w:rsid w:val="001A57DE"/>
    <w:rsid w:val="001A6C04"/>
    <w:rsid w:val="001B053F"/>
    <w:rsid w:val="001B15F8"/>
    <w:rsid w:val="001B386C"/>
    <w:rsid w:val="001C1A22"/>
    <w:rsid w:val="001C64E6"/>
    <w:rsid w:val="001D7685"/>
    <w:rsid w:val="001E0957"/>
    <w:rsid w:val="001E4881"/>
    <w:rsid w:val="001F1D5E"/>
    <w:rsid w:val="001F310F"/>
    <w:rsid w:val="001F4701"/>
    <w:rsid w:val="001F57B3"/>
    <w:rsid w:val="0020564D"/>
    <w:rsid w:val="0020735E"/>
    <w:rsid w:val="00212771"/>
    <w:rsid w:val="00223E57"/>
    <w:rsid w:val="002244DB"/>
    <w:rsid w:val="002256AE"/>
    <w:rsid w:val="0022690E"/>
    <w:rsid w:val="00226A68"/>
    <w:rsid w:val="00227A1A"/>
    <w:rsid w:val="00230D4E"/>
    <w:rsid w:val="0023157D"/>
    <w:rsid w:val="00234513"/>
    <w:rsid w:val="0023528B"/>
    <w:rsid w:val="00235C15"/>
    <w:rsid w:val="002521DF"/>
    <w:rsid w:val="002601D8"/>
    <w:rsid w:val="00271FFD"/>
    <w:rsid w:val="002726DB"/>
    <w:rsid w:val="00274A11"/>
    <w:rsid w:val="00276AA7"/>
    <w:rsid w:val="002808BE"/>
    <w:rsid w:val="002830F8"/>
    <w:rsid w:val="00292AD7"/>
    <w:rsid w:val="00295078"/>
    <w:rsid w:val="002B2BBB"/>
    <w:rsid w:val="002B39F9"/>
    <w:rsid w:val="002B3E1C"/>
    <w:rsid w:val="002B5D68"/>
    <w:rsid w:val="002C274F"/>
    <w:rsid w:val="002C5208"/>
    <w:rsid w:val="002C60F3"/>
    <w:rsid w:val="002C6D60"/>
    <w:rsid w:val="002C7E11"/>
    <w:rsid w:val="002D033B"/>
    <w:rsid w:val="002D2568"/>
    <w:rsid w:val="002D4B89"/>
    <w:rsid w:val="002D6E9C"/>
    <w:rsid w:val="002D71BE"/>
    <w:rsid w:val="002E633F"/>
    <w:rsid w:val="002F1255"/>
    <w:rsid w:val="002F2356"/>
    <w:rsid w:val="00310262"/>
    <w:rsid w:val="00310FE3"/>
    <w:rsid w:val="00326E62"/>
    <w:rsid w:val="003327E7"/>
    <w:rsid w:val="00334B0D"/>
    <w:rsid w:val="00334FB8"/>
    <w:rsid w:val="003357AA"/>
    <w:rsid w:val="00341545"/>
    <w:rsid w:val="00343915"/>
    <w:rsid w:val="00344482"/>
    <w:rsid w:val="00347492"/>
    <w:rsid w:val="00351C81"/>
    <w:rsid w:val="00352C56"/>
    <w:rsid w:val="00361167"/>
    <w:rsid w:val="003735D8"/>
    <w:rsid w:val="003826F9"/>
    <w:rsid w:val="00386967"/>
    <w:rsid w:val="00387558"/>
    <w:rsid w:val="00387647"/>
    <w:rsid w:val="00396F74"/>
    <w:rsid w:val="003A0725"/>
    <w:rsid w:val="003A07CB"/>
    <w:rsid w:val="003A3E4D"/>
    <w:rsid w:val="003A64C9"/>
    <w:rsid w:val="003B5111"/>
    <w:rsid w:val="003B5E56"/>
    <w:rsid w:val="003D17D4"/>
    <w:rsid w:val="003D3186"/>
    <w:rsid w:val="003D6162"/>
    <w:rsid w:val="003E1C1C"/>
    <w:rsid w:val="003F2DBF"/>
    <w:rsid w:val="00400416"/>
    <w:rsid w:val="004050A7"/>
    <w:rsid w:val="004056FA"/>
    <w:rsid w:val="00427C3E"/>
    <w:rsid w:val="00433B81"/>
    <w:rsid w:val="00434B4A"/>
    <w:rsid w:val="00436632"/>
    <w:rsid w:val="004404D8"/>
    <w:rsid w:val="00445C38"/>
    <w:rsid w:val="00455D3B"/>
    <w:rsid w:val="004734B0"/>
    <w:rsid w:val="0048272B"/>
    <w:rsid w:val="00485072"/>
    <w:rsid w:val="004861D3"/>
    <w:rsid w:val="00491160"/>
    <w:rsid w:val="004924E1"/>
    <w:rsid w:val="00497AEF"/>
    <w:rsid w:val="00497D0A"/>
    <w:rsid w:val="004A0AD2"/>
    <w:rsid w:val="004B1961"/>
    <w:rsid w:val="004B3847"/>
    <w:rsid w:val="004B3DB3"/>
    <w:rsid w:val="004D1083"/>
    <w:rsid w:val="004D1E59"/>
    <w:rsid w:val="004D4F33"/>
    <w:rsid w:val="004E74FC"/>
    <w:rsid w:val="004F4BBD"/>
    <w:rsid w:val="004F654F"/>
    <w:rsid w:val="004F7171"/>
    <w:rsid w:val="004F750C"/>
    <w:rsid w:val="00503213"/>
    <w:rsid w:val="00503575"/>
    <w:rsid w:val="005120B4"/>
    <w:rsid w:val="005134F5"/>
    <w:rsid w:val="00513F22"/>
    <w:rsid w:val="00515DE6"/>
    <w:rsid w:val="00516286"/>
    <w:rsid w:val="0052020D"/>
    <w:rsid w:val="00522FB5"/>
    <w:rsid w:val="00523015"/>
    <w:rsid w:val="00524884"/>
    <w:rsid w:val="00527CB4"/>
    <w:rsid w:val="00535D3C"/>
    <w:rsid w:val="00535DF7"/>
    <w:rsid w:val="00535E24"/>
    <w:rsid w:val="00566362"/>
    <w:rsid w:val="00567368"/>
    <w:rsid w:val="00570C4E"/>
    <w:rsid w:val="00573B2F"/>
    <w:rsid w:val="0058336D"/>
    <w:rsid w:val="0058557B"/>
    <w:rsid w:val="00585D6F"/>
    <w:rsid w:val="00587607"/>
    <w:rsid w:val="0058766A"/>
    <w:rsid w:val="005913EC"/>
    <w:rsid w:val="00592845"/>
    <w:rsid w:val="00592B82"/>
    <w:rsid w:val="0059673A"/>
    <w:rsid w:val="005A5BAA"/>
    <w:rsid w:val="005B081E"/>
    <w:rsid w:val="005B441E"/>
    <w:rsid w:val="005C1F69"/>
    <w:rsid w:val="005C65D4"/>
    <w:rsid w:val="005C6894"/>
    <w:rsid w:val="005D2FC6"/>
    <w:rsid w:val="005D348A"/>
    <w:rsid w:val="005D5BBB"/>
    <w:rsid w:val="005D76F4"/>
    <w:rsid w:val="005D7DFF"/>
    <w:rsid w:val="005E5EFB"/>
    <w:rsid w:val="005F421B"/>
    <w:rsid w:val="006041CB"/>
    <w:rsid w:val="00613C12"/>
    <w:rsid w:val="00624C61"/>
    <w:rsid w:val="0062542F"/>
    <w:rsid w:val="0063197C"/>
    <w:rsid w:val="00634404"/>
    <w:rsid w:val="006476B4"/>
    <w:rsid w:val="006511BB"/>
    <w:rsid w:val="006513A0"/>
    <w:rsid w:val="00651CAF"/>
    <w:rsid w:val="0065753F"/>
    <w:rsid w:val="006608ED"/>
    <w:rsid w:val="00660EB0"/>
    <w:rsid w:val="006755A3"/>
    <w:rsid w:val="00676220"/>
    <w:rsid w:val="006806A6"/>
    <w:rsid w:val="006815D4"/>
    <w:rsid w:val="00695B38"/>
    <w:rsid w:val="006A24E5"/>
    <w:rsid w:val="006B26B8"/>
    <w:rsid w:val="006B6999"/>
    <w:rsid w:val="006C26DF"/>
    <w:rsid w:val="006D0220"/>
    <w:rsid w:val="006D044F"/>
    <w:rsid w:val="006D6008"/>
    <w:rsid w:val="006D7285"/>
    <w:rsid w:val="007058F0"/>
    <w:rsid w:val="00712AB5"/>
    <w:rsid w:val="00717A9D"/>
    <w:rsid w:val="00717D34"/>
    <w:rsid w:val="00720638"/>
    <w:rsid w:val="0072149A"/>
    <w:rsid w:val="007261BE"/>
    <w:rsid w:val="00731022"/>
    <w:rsid w:val="007310DB"/>
    <w:rsid w:val="007316A5"/>
    <w:rsid w:val="0073683C"/>
    <w:rsid w:val="00740716"/>
    <w:rsid w:val="007516E6"/>
    <w:rsid w:val="007523FC"/>
    <w:rsid w:val="00765FB6"/>
    <w:rsid w:val="007744EA"/>
    <w:rsid w:val="00782D95"/>
    <w:rsid w:val="0079232E"/>
    <w:rsid w:val="00794902"/>
    <w:rsid w:val="00794B5E"/>
    <w:rsid w:val="00794DB9"/>
    <w:rsid w:val="007A178F"/>
    <w:rsid w:val="007A3277"/>
    <w:rsid w:val="007A4AD3"/>
    <w:rsid w:val="007A521C"/>
    <w:rsid w:val="007A7DE2"/>
    <w:rsid w:val="007B0710"/>
    <w:rsid w:val="007B66F7"/>
    <w:rsid w:val="007B6BC6"/>
    <w:rsid w:val="007B6EF1"/>
    <w:rsid w:val="007C5F04"/>
    <w:rsid w:val="007D0BAC"/>
    <w:rsid w:val="007D2F2E"/>
    <w:rsid w:val="007D30FA"/>
    <w:rsid w:val="007D61D5"/>
    <w:rsid w:val="007D6514"/>
    <w:rsid w:val="007E5209"/>
    <w:rsid w:val="007E6E2F"/>
    <w:rsid w:val="00800B7C"/>
    <w:rsid w:val="0081203D"/>
    <w:rsid w:val="0081719B"/>
    <w:rsid w:val="008278C6"/>
    <w:rsid w:val="0083546D"/>
    <w:rsid w:val="00842EC8"/>
    <w:rsid w:val="00847676"/>
    <w:rsid w:val="00850903"/>
    <w:rsid w:val="00861C73"/>
    <w:rsid w:val="00862CC5"/>
    <w:rsid w:val="0087376B"/>
    <w:rsid w:val="00883D87"/>
    <w:rsid w:val="008A63C9"/>
    <w:rsid w:val="008B5D7F"/>
    <w:rsid w:val="008C48FC"/>
    <w:rsid w:val="008D2DDA"/>
    <w:rsid w:val="008D6FEC"/>
    <w:rsid w:val="008E5CF7"/>
    <w:rsid w:val="008F73E0"/>
    <w:rsid w:val="00901028"/>
    <w:rsid w:val="00901925"/>
    <w:rsid w:val="0090294B"/>
    <w:rsid w:val="009036B9"/>
    <w:rsid w:val="009053F0"/>
    <w:rsid w:val="0090666A"/>
    <w:rsid w:val="00920D26"/>
    <w:rsid w:val="00930F78"/>
    <w:rsid w:val="0093333C"/>
    <w:rsid w:val="00933762"/>
    <w:rsid w:val="00934C89"/>
    <w:rsid w:val="00937676"/>
    <w:rsid w:val="00946F85"/>
    <w:rsid w:val="00974C01"/>
    <w:rsid w:val="009848F8"/>
    <w:rsid w:val="00987488"/>
    <w:rsid w:val="00993A04"/>
    <w:rsid w:val="009A3C0E"/>
    <w:rsid w:val="009B4326"/>
    <w:rsid w:val="009B5A06"/>
    <w:rsid w:val="009C6F65"/>
    <w:rsid w:val="009C7FFD"/>
    <w:rsid w:val="009D4F2F"/>
    <w:rsid w:val="009D4FA7"/>
    <w:rsid w:val="009E1FB6"/>
    <w:rsid w:val="009E23C1"/>
    <w:rsid w:val="009E76F0"/>
    <w:rsid w:val="009F0F74"/>
    <w:rsid w:val="009F12CC"/>
    <w:rsid w:val="009F2904"/>
    <w:rsid w:val="009F389E"/>
    <w:rsid w:val="00A03D17"/>
    <w:rsid w:val="00A044DB"/>
    <w:rsid w:val="00A05229"/>
    <w:rsid w:val="00A05234"/>
    <w:rsid w:val="00A1289F"/>
    <w:rsid w:val="00A23E6C"/>
    <w:rsid w:val="00A26022"/>
    <w:rsid w:val="00A427EC"/>
    <w:rsid w:val="00A4650A"/>
    <w:rsid w:val="00A51EA2"/>
    <w:rsid w:val="00A543EB"/>
    <w:rsid w:val="00A55F57"/>
    <w:rsid w:val="00A5661F"/>
    <w:rsid w:val="00A65D18"/>
    <w:rsid w:val="00A726A9"/>
    <w:rsid w:val="00A7697D"/>
    <w:rsid w:val="00A82C64"/>
    <w:rsid w:val="00A91D47"/>
    <w:rsid w:val="00AA3B95"/>
    <w:rsid w:val="00AA5DF9"/>
    <w:rsid w:val="00AB0BCA"/>
    <w:rsid w:val="00AC3B8A"/>
    <w:rsid w:val="00AC49AB"/>
    <w:rsid w:val="00AD03A1"/>
    <w:rsid w:val="00AD4A44"/>
    <w:rsid w:val="00AD63CB"/>
    <w:rsid w:val="00AE16FE"/>
    <w:rsid w:val="00AE2997"/>
    <w:rsid w:val="00AE79CD"/>
    <w:rsid w:val="00B02B85"/>
    <w:rsid w:val="00B11BEF"/>
    <w:rsid w:val="00B22E1F"/>
    <w:rsid w:val="00B30EBB"/>
    <w:rsid w:val="00B43707"/>
    <w:rsid w:val="00B45326"/>
    <w:rsid w:val="00B4612C"/>
    <w:rsid w:val="00B549FA"/>
    <w:rsid w:val="00B570CD"/>
    <w:rsid w:val="00B70603"/>
    <w:rsid w:val="00B70C86"/>
    <w:rsid w:val="00B75AFE"/>
    <w:rsid w:val="00B85FC9"/>
    <w:rsid w:val="00B9294C"/>
    <w:rsid w:val="00B95C80"/>
    <w:rsid w:val="00BA727C"/>
    <w:rsid w:val="00BB3C7E"/>
    <w:rsid w:val="00BC1A75"/>
    <w:rsid w:val="00BC1B46"/>
    <w:rsid w:val="00BC588C"/>
    <w:rsid w:val="00BD1D9A"/>
    <w:rsid w:val="00BD2072"/>
    <w:rsid w:val="00BD25C4"/>
    <w:rsid w:val="00BD49F9"/>
    <w:rsid w:val="00BD63C9"/>
    <w:rsid w:val="00BD66BA"/>
    <w:rsid w:val="00BD6BA8"/>
    <w:rsid w:val="00BD7A49"/>
    <w:rsid w:val="00BF611D"/>
    <w:rsid w:val="00BF75ED"/>
    <w:rsid w:val="00BF7DAD"/>
    <w:rsid w:val="00BF7FEB"/>
    <w:rsid w:val="00C11424"/>
    <w:rsid w:val="00C1390A"/>
    <w:rsid w:val="00C140DC"/>
    <w:rsid w:val="00C17136"/>
    <w:rsid w:val="00C2252B"/>
    <w:rsid w:val="00C23588"/>
    <w:rsid w:val="00C25BE5"/>
    <w:rsid w:val="00C27E42"/>
    <w:rsid w:val="00C478E2"/>
    <w:rsid w:val="00C52929"/>
    <w:rsid w:val="00C56C2C"/>
    <w:rsid w:val="00C64D3D"/>
    <w:rsid w:val="00C73449"/>
    <w:rsid w:val="00C81210"/>
    <w:rsid w:val="00C84BF5"/>
    <w:rsid w:val="00C87D98"/>
    <w:rsid w:val="00C97711"/>
    <w:rsid w:val="00CA248E"/>
    <w:rsid w:val="00CB1E5C"/>
    <w:rsid w:val="00CB57FC"/>
    <w:rsid w:val="00CC4BAD"/>
    <w:rsid w:val="00CC6266"/>
    <w:rsid w:val="00CD3655"/>
    <w:rsid w:val="00CD3674"/>
    <w:rsid w:val="00CD6B04"/>
    <w:rsid w:val="00CE432D"/>
    <w:rsid w:val="00CE6870"/>
    <w:rsid w:val="00CF0846"/>
    <w:rsid w:val="00CF528D"/>
    <w:rsid w:val="00CF53CB"/>
    <w:rsid w:val="00CF5A2F"/>
    <w:rsid w:val="00D03363"/>
    <w:rsid w:val="00D159ED"/>
    <w:rsid w:val="00D2695E"/>
    <w:rsid w:val="00D2716F"/>
    <w:rsid w:val="00D30938"/>
    <w:rsid w:val="00D30B24"/>
    <w:rsid w:val="00D36D0F"/>
    <w:rsid w:val="00D436C1"/>
    <w:rsid w:val="00D47F83"/>
    <w:rsid w:val="00D56389"/>
    <w:rsid w:val="00D5750A"/>
    <w:rsid w:val="00D63F8F"/>
    <w:rsid w:val="00D7667F"/>
    <w:rsid w:val="00DA46AB"/>
    <w:rsid w:val="00DB32AE"/>
    <w:rsid w:val="00DD179C"/>
    <w:rsid w:val="00DD1ACD"/>
    <w:rsid w:val="00DD6630"/>
    <w:rsid w:val="00DD76CC"/>
    <w:rsid w:val="00DE0211"/>
    <w:rsid w:val="00DE07C3"/>
    <w:rsid w:val="00DE4C4C"/>
    <w:rsid w:val="00DE7D36"/>
    <w:rsid w:val="00E04385"/>
    <w:rsid w:val="00E05961"/>
    <w:rsid w:val="00E12F88"/>
    <w:rsid w:val="00E145A9"/>
    <w:rsid w:val="00E15F5F"/>
    <w:rsid w:val="00E21537"/>
    <w:rsid w:val="00E22D46"/>
    <w:rsid w:val="00E23710"/>
    <w:rsid w:val="00E25EA3"/>
    <w:rsid w:val="00E30AA9"/>
    <w:rsid w:val="00E35EEA"/>
    <w:rsid w:val="00E416D1"/>
    <w:rsid w:val="00E433BF"/>
    <w:rsid w:val="00E52AC7"/>
    <w:rsid w:val="00E54A46"/>
    <w:rsid w:val="00E56781"/>
    <w:rsid w:val="00E7442F"/>
    <w:rsid w:val="00E86C50"/>
    <w:rsid w:val="00E87F05"/>
    <w:rsid w:val="00E95A7C"/>
    <w:rsid w:val="00EA1420"/>
    <w:rsid w:val="00EA2AD5"/>
    <w:rsid w:val="00EA5015"/>
    <w:rsid w:val="00EB08EC"/>
    <w:rsid w:val="00EB3880"/>
    <w:rsid w:val="00EC4C66"/>
    <w:rsid w:val="00ED2EAB"/>
    <w:rsid w:val="00ED3D8D"/>
    <w:rsid w:val="00ED695E"/>
    <w:rsid w:val="00EE066B"/>
    <w:rsid w:val="00EE0E07"/>
    <w:rsid w:val="00EE1F00"/>
    <w:rsid w:val="00EE47E1"/>
    <w:rsid w:val="00EF47A4"/>
    <w:rsid w:val="00EF56A3"/>
    <w:rsid w:val="00F00AE5"/>
    <w:rsid w:val="00F17D58"/>
    <w:rsid w:val="00F21D8B"/>
    <w:rsid w:val="00F35CC9"/>
    <w:rsid w:val="00F36160"/>
    <w:rsid w:val="00F36347"/>
    <w:rsid w:val="00F42703"/>
    <w:rsid w:val="00F442CC"/>
    <w:rsid w:val="00F52AA3"/>
    <w:rsid w:val="00F6720E"/>
    <w:rsid w:val="00F74601"/>
    <w:rsid w:val="00F75874"/>
    <w:rsid w:val="00F77C37"/>
    <w:rsid w:val="00F809AA"/>
    <w:rsid w:val="00F8161E"/>
    <w:rsid w:val="00F83B4C"/>
    <w:rsid w:val="00F91BE8"/>
    <w:rsid w:val="00F9398E"/>
    <w:rsid w:val="00FA035E"/>
    <w:rsid w:val="00FA5497"/>
    <w:rsid w:val="00FB37BE"/>
    <w:rsid w:val="00FB4CB5"/>
    <w:rsid w:val="00FC3494"/>
    <w:rsid w:val="00FD430A"/>
    <w:rsid w:val="00FD55B3"/>
    <w:rsid w:val="00FD6C56"/>
    <w:rsid w:val="00FE08CA"/>
    <w:rsid w:val="00FE343D"/>
    <w:rsid w:val="00FF0F9A"/>
    <w:rsid w:val="00FF3F48"/>
    <w:rsid w:val="140E9797"/>
    <w:rsid w:val="1C22CE2C"/>
    <w:rsid w:val="212911ED"/>
    <w:rsid w:val="30D7D114"/>
    <w:rsid w:val="5F296A01"/>
    <w:rsid w:val="6DBAE7EE"/>
    <w:rsid w:val="7C8560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5253B"/>
  <w15:chartTrackingRefBased/>
  <w15:docId w15:val="{8C1B699A-4955-4416-B58A-2CB65E70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363"/>
  </w:style>
  <w:style w:type="paragraph" w:styleId="Heading2">
    <w:name w:val="heading 2"/>
    <w:basedOn w:val="Normal"/>
    <w:next w:val="Normal"/>
    <w:link w:val="Heading2Char"/>
    <w:uiPriority w:val="9"/>
    <w:unhideWhenUsed/>
    <w:qFormat/>
    <w:rsid w:val="006D7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4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34C89"/>
  </w:style>
  <w:style w:type="character" w:customStyle="1" w:styleId="normaltextrun">
    <w:name w:val="normaltextrun"/>
    <w:basedOn w:val="DefaultParagraphFont"/>
    <w:rsid w:val="00934C89"/>
  </w:style>
  <w:style w:type="paragraph" w:styleId="ListParagraph">
    <w:name w:val="List Paragraph"/>
    <w:basedOn w:val="Normal"/>
    <w:uiPriority w:val="34"/>
    <w:qFormat/>
    <w:rsid w:val="00934C89"/>
    <w:pPr>
      <w:ind w:left="720"/>
      <w:contextualSpacing/>
    </w:pPr>
    <w:rPr>
      <w:lang w:val="en-US"/>
    </w:rPr>
  </w:style>
  <w:style w:type="character" w:styleId="CommentReference">
    <w:name w:val="annotation reference"/>
    <w:basedOn w:val="DefaultParagraphFont"/>
    <w:uiPriority w:val="99"/>
    <w:semiHidden/>
    <w:unhideWhenUsed/>
    <w:rsid w:val="00077292"/>
    <w:rPr>
      <w:sz w:val="16"/>
      <w:szCs w:val="16"/>
    </w:rPr>
  </w:style>
  <w:style w:type="paragraph" w:styleId="CommentText">
    <w:name w:val="annotation text"/>
    <w:basedOn w:val="Normal"/>
    <w:link w:val="CommentTextChar"/>
    <w:uiPriority w:val="99"/>
    <w:semiHidden/>
    <w:unhideWhenUsed/>
    <w:rsid w:val="00077292"/>
    <w:pPr>
      <w:spacing w:line="240" w:lineRule="auto"/>
    </w:pPr>
    <w:rPr>
      <w:sz w:val="20"/>
      <w:szCs w:val="20"/>
    </w:rPr>
  </w:style>
  <w:style w:type="character" w:customStyle="1" w:styleId="CommentTextChar">
    <w:name w:val="Comment Text Char"/>
    <w:basedOn w:val="DefaultParagraphFont"/>
    <w:link w:val="CommentText"/>
    <w:uiPriority w:val="99"/>
    <w:semiHidden/>
    <w:rsid w:val="00077292"/>
    <w:rPr>
      <w:sz w:val="20"/>
      <w:szCs w:val="20"/>
    </w:rPr>
  </w:style>
  <w:style w:type="paragraph" w:styleId="CommentSubject">
    <w:name w:val="annotation subject"/>
    <w:basedOn w:val="CommentText"/>
    <w:next w:val="CommentText"/>
    <w:link w:val="CommentSubjectChar"/>
    <w:uiPriority w:val="99"/>
    <w:semiHidden/>
    <w:unhideWhenUsed/>
    <w:rsid w:val="00077292"/>
    <w:rPr>
      <w:b/>
      <w:bCs/>
    </w:rPr>
  </w:style>
  <w:style w:type="character" w:customStyle="1" w:styleId="CommentSubjectChar">
    <w:name w:val="Comment Subject Char"/>
    <w:basedOn w:val="CommentTextChar"/>
    <w:link w:val="CommentSubject"/>
    <w:uiPriority w:val="99"/>
    <w:semiHidden/>
    <w:rsid w:val="00077292"/>
    <w:rPr>
      <w:b/>
      <w:bCs/>
      <w:sz w:val="20"/>
      <w:szCs w:val="20"/>
    </w:rPr>
  </w:style>
  <w:style w:type="paragraph" w:styleId="BalloonText">
    <w:name w:val="Balloon Text"/>
    <w:basedOn w:val="Normal"/>
    <w:link w:val="BalloonTextChar"/>
    <w:uiPriority w:val="99"/>
    <w:semiHidden/>
    <w:unhideWhenUsed/>
    <w:rsid w:val="0007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92"/>
    <w:rPr>
      <w:rFonts w:ascii="Segoe UI" w:hAnsi="Segoe UI" w:cs="Segoe UI"/>
      <w:sz w:val="18"/>
      <w:szCs w:val="18"/>
    </w:rPr>
  </w:style>
  <w:style w:type="table" w:styleId="TableGrid">
    <w:name w:val="Table Grid"/>
    <w:basedOn w:val="TableNormal"/>
    <w:uiPriority w:val="39"/>
    <w:rsid w:val="002B2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D728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13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F22"/>
  </w:style>
  <w:style w:type="paragraph" w:styleId="Footer">
    <w:name w:val="footer"/>
    <w:basedOn w:val="Normal"/>
    <w:link w:val="FooterChar"/>
    <w:uiPriority w:val="99"/>
    <w:unhideWhenUsed/>
    <w:rsid w:val="00513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75714">
      <w:bodyDiv w:val="1"/>
      <w:marLeft w:val="0"/>
      <w:marRight w:val="0"/>
      <w:marTop w:val="0"/>
      <w:marBottom w:val="0"/>
      <w:divBdr>
        <w:top w:val="none" w:sz="0" w:space="0" w:color="auto"/>
        <w:left w:val="none" w:sz="0" w:space="0" w:color="auto"/>
        <w:bottom w:val="none" w:sz="0" w:space="0" w:color="auto"/>
        <w:right w:val="none" w:sz="0" w:space="0" w:color="auto"/>
      </w:divBdr>
    </w:div>
    <w:div w:id="804278200">
      <w:bodyDiv w:val="1"/>
      <w:marLeft w:val="0"/>
      <w:marRight w:val="0"/>
      <w:marTop w:val="0"/>
      <w:marBottom w:val="0"/>
      <w:divBdr>
        <w:top w:val="none" w:sz="0" w:space="0" w:color="auto"/>
        <w:left w:val="none" w:sz="0" w:space="0" w:color="auto"/>
        <w:bottom w:val="none" w:sz="0" w:space="0" w:color="auto"/>
        <w:right w:val="none" w:sz="0" w:space="0" w:color="auto"/>
      </w:divBdr>
    </w:div>
    <w:div w:id="1154298296">
      <w:bodyDiv w:val="1"/>
      <w:marLeft w:val="0"/>
      <w:marRight w:val="0"/>
      <w:marTop w:val="0"/>
      <w:marBottom w:val="0"/>
      <w:divBdr>
        <w:top w:val="none" w:sz="0" w:space="0" w:color="auto"/>
        <w:left w:val="none" w:sz="0" w:space="0" w:color="auto"/>
        <w:bottom w:val="none" w:sz="0" w:space="0" w:color="auto"/>
        <w:right w:val="none" w:sz="0" w:space="0" w:color="auto"/>
      </w:divBdr>
    </w:div>
    <w:div w:id="1239173750">
      <w:bodyDiv w:val="1"/>
      <w:marLeft w:val="0"/>
      <w:marRight w:val="0"/>
      <w:marTop w:val="0"/>
      <w:marBottom w:val="0"/>
      <w:divBdr>
        <w:top w:val="none" w:sz="0" w:space="0" w:color="auto"/>
        <w:left w:val="none" w:sz="0" w:space="0" w:color="auto"/>
        <w:bottom w:val="none" w:sz="0" w:space="0" w:color="auto"/>
        <w:right w:val="none" w:sz="0" w:space="0" w:color="auto"/>
      </w:divBdr>
    </w:div>
    <w:div w:id="1475023619">
      <w:bodyDiv w:val="1"/>
      <w:marLeft w:val="0"/>
      <w:marRight w:val="0"/>
      <w:marTop w:val="0"/>
      <w:marBottom w:val="0"/>
      <w:divBdr>
        <w:top w:val="none" w:sz="0" w:space="0" w:color="auto"/>
        <w:left w:val="none" w:sz="0" w:space="0" w:color="auto"/>
        <w:bottom w:val="none" w:sz="0" w:space="0" w:color="auto"/>
        <w:right w:val="none" w:sz="0" w:space="0" w:color="auto"/>
      </w:divBdr>
    </w:div>
    <w:div w:id="1558122680">
      <w:bodyDiv w:val="1"/>
      <w:marLeft w:val="0"/>
      <w:marRight w:val="0"/>
      <w:marTop w:val="0"/>
      <w:marBottom w:val="0"/>
      <w:divBdr>
        <w:top w:val="none" w:sz="0" w:space="0" w:color="auto"/>
        <w:left w:val="none" w:sz="0" w:space="0" w:color="auto"/>
        <w:bottom w:val="none" w:sz="0" w:space="0" w:color="auto"/>
        <w:right w:val="none" w:sz="0" w:space="0" w:color="auto"/>
      </w:divBdr>
    </w:div>
    <w:div w:id="1559628979">
      <w:bodyDiv w:val="1"/>
      <w:marLeft w:val="0"/>
      <w:marRight w:val="0"/>
      <w:marTop w:val="0"/>
      <w:marBottom w:val="0"/>
      <w:divBdr>
        <w:top w:val="none" w:sz="0" w:space="0" w:color="auto"/>
        <w:left w:val="none" w:sz="0" w:space="0" w:color="auto"/>
        <w:bottom w:val="none" w:sz="0" w:space="0" w:color="auto"/>
        <w:right w:val="none" w:sz="0" w:space="0" w:color="auto"/>
      </w:divBdr>
    </w:div>
    <w:div w:id="1672100060">
      <w:bodyDiv w:val="1"/>
      <w:marLeft w:val="0"/>
      <w:marRight w:val="0"/>
      <w:marTop w:val="0"/>
      <w:marBottom w:val="0"/>
      <w:divBdr>
        <w:top w:val="none" w:sz="0" w:space="0" w:color="auto"/>
        <w:left w:val="none" w:sz="0" w:space="0" w:color="auto"/>
        <w:bottom w:val="none" w:sz="0" w:space="0" w:color="auto"/>
        <w:right w:val="none" w:sz="0" w:space="0" w:color="auto"/>
      </w:divBdr>
    </w:div>
    <w:div w:id="1994872259">
      <w:bodyDiv w:val="1"/>
      <w:marLeft w:val="0"/>
      <w:marRight w:val="0"/>
      <w:marTop w:val="0"/>
      <w:marBottom w:val="0"/>
      <w:divBdr>
        <w:top w:val="none" w:sz="0" w:space="0" w:color="auto"/>
        <w:left w:val="none" w:sz="0" w:space="0" w:color="auto"/>
        <w:bottom w:val="none" w:sz="0" w:space="0" w:color="auto"/>
        <w:right w:val="none" w:sz="0" w:space="0" w:color="auto"/>
      </w:divBdr>
    </w:div>
    <w:div w:id="209049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9" ma:contentTypeDescription="" ma:contentTypeScope="" ma:versionID="85570a1dc3acf085d14191a782a09937">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bcb568c0a855088d4daababf78358554"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MSCOUTREACH-166638024-13496</_dlc_DocId>
    <_dlc_DocIdUrl xmlns="230c30b3-5bf2-4424-b964-6b55c85701d3">
      <Url>https://marinestewardshipcouncil.sharepoint.com/sites/outreach/NE_Atlantic/_layouts/15/DocIdRedir.aspx?ID=MSCOUTREACH-166638024-13496</Url>
      <Description>MSCOUTREACH-166638024-13496</Description>
    </_dlc_DocIdUrl>
    <SharedWithUsers xmlns="230c30b3-5bf2-4424-b964-6b55c85701d3">
      <UserInfo>
        <DisplayName>Rich Lucas</DisplayName>
        <AccountId>2004</AccountId>
        <AccountType/>
      </UserInfo>
      <UserInfo>
        <DisplayName>Matthew Spencer</DisplayName>
        <AccountId>2907</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13E63-373D-4F31-B5FA-26504A42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56436-8B9C-4F13-BAB1-781DC6EA8BBB}">
  <ds:schemaRefs>
    <ds:schemaRef ds:uri="http://schemas.microsoft.com/office/2006/metadata/properties"/>
    <ds:schemaRef ds:uri="http://schemas.microsoft.com/office/infopath/2007/PartnerControls"/>
    <ds:schemaRef ds:uri="230c30b3-5bf2-4424-b964-6b55c85701d3"/>
  </ds:schemaRefs>
</ds:datastoreItem>
</file>

<file path=customXml/itemProps3.xml><?xml version="1.0" encoding="utf-8"?>
<ds:datastoreItem xmlns:ds="http://schemas.openxmlformats.org/officeDocument/2006/customXml" ds:itemID="{288AA436-7906-46CF-A4F9-3889C3A5D57D}">
  <ds:schemaRefs>
    <ds:schemaRef ds:uri="http://schemas.microsoft.com/sharepoint/events"/>
  </ds:schemaRefs>
</ds:datastoreItem>
</file>

<file path=customXml/itemProps4.xml><?xml version="1.0" encoding="utf-8"?>
<ds:datastoreItem xmlns:ds="http://schemas.openxmlformats.org/officeDocument/2006/customXml" ds:itemID="{074AEC89-D955-45D2-B5F2-6436695C2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Pollett</dc:creator>
  <cp:keywords/>
  <dc:description/>
  <cp:lastModifiedBy>Katie Keay</cp:lastModifiedBy>
  <cp:revision>4</cp:revision>
  <cp:lastPrinted>2020-01-20T12:45:00Z</cp:lastPrinted>
  <dcterms:created xsi:type="dcterms:W3CDTF">2020-08-07T07:22:00Z</dcterms:created>
  <dcterms:modified xsi:type="dcterms:W3CDTF">2020-08-18T10:38:00Z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AuthorIds_UIVersion_512">
    <vt:lpwstr>2131</vt:lpwstr>
  </property>
  <property fmtid="{D5CDD505-2E9C-101B-9397-08002B2CF9AE}" pid="4" name="Outreach Doc Type">
    <vt:lpwstr/>
  </property>
  <property fmtid="{D5CDD505-2E9C-101B-9397-08002B2CF9AE}" pid="5" name="MSC Location">
    <vt:lpwstr>4;#UK|89e260ee-fd75-4404-94ce-2ecd0fcc0497</vt:lpwstr>
  </property>
  <property fmtid="{D5CDD505-2E9C-101B-9397-08002B2CF9AE}" pid="6" name="Outreach Category">
    <vt:lpwstr/>
  </property>
  <property fmtid="{D5CDD505-2E9C-101B-9397-08002B2CF9AE}" pid="7" name="_dlc_DocIdItemGuid">
    <vt:lpwstr>9ab4cd65-b4ea-45ca-a333-f7460f344863</vt:lpwstr>
  </property>
  <property fmtid="{D5CDD505-2E9C-101B-9397-08002B2CF9AE}" pid="8" name="AuthorIds_UIVersion_1024">
    <vt:lpwstr>2131</vt:lpwstr>
  </property>
  <property fmtid="{D5CDD505-2E9C-101B-9397-08002B2CF9AE}" pid="9" name="AuthorIds_UIVersion_1536">
    <vt:lpwstr>2131</vt:lpwstr>
  </property>
  <property fmtid="{D5CDD505-2E9C-101B-9397-08002B2CF9AE}" pid="10" name="AuthorIds_UIVersion_2048">
    <vt:lpwstr>2131</vt:lpwstr>
  </property>
  <property fmtid="{D5CDD505-2E9C-101B-9397-08002B2CF9AE}" pid="11" name="AuthorIds_UIVersion_2560">
    <vt:lpwstr>2131</vt:lpwstr>
  </property>
</Properties>
</file>