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ADBCA" w14:textId="77777777" w:rsidR="00B03C83" w:rsidRPr="00946A48" w:rsidRDefault="00B03C83" w:rsidP="00B03C83">
      <w:pPr>
        <w:pStyle w:val="Heading1"/>
        <w:spacing w:before="0"/>
        <w:rPr>
          <w:b/>
        </w:rPr>
      </w:pPr>
      <w:r w:rsidRPr="1A230AB2">
        <w:rPr>
          <w:b/>
          <w:bCs/>
        </w:rPr>
        <w:t>P</w:t>
      </w:r>
      <w:r>
        <w:rPr>
          <w:b/>
          <w:bCs/>
        </w:rPr>
        <w:t>roject UK Fisheries Improvements</w:t>
      </w:r>
    </w:p>
    <w:p w14:paraId="216E8FCE" w14:textId="4574997F" w:rsidR="00B03C83" w:rsidRPr="00946A48" w:rsidRDefault="00B7661A" w:rsidP="00B03C83">
      <w:pPr>
        <w:pStyle w:val="Heading1"/>
        <w:spacing w:before="0"/>
        <w:rPr>
          <w:b/>
        </w:rPr>
      </w:pPr>
      <w:r>
        <w:rPr>
          <w:b/>
          <w:bCs/>
        </w:rPr>
        <w:t>Southwest crab &amp; lobster</w:t>
      </w:r>
      <w:r w:rsidR="00B03C83">
        <w:rPr>
          <w:b/>
          <w:bCs/>
        </w:rPr>
        <w:t xml:space="preserve"> </w:t>
      </w:r>
      <w:r w:rsidR="00B03C83" w:rsidRPr="1A230AB2">
        <w:rPr>
          <w:b/>
          <w:bCs/>
        </w:rPr>
        <w:t>Steering Group</w:t>
      </w:r>
      <w:r w:rsidR="00B03C83">
        <w:rPr>
          <w:b/>
          <w:bCs/>
        </w:rPr>
        <w:t xml:space="preserve"> meeting minutes </w:t>
      </w:r>
      <w:bookmarkStart w:id="0" w:name="_GoBack"/>
      <w:bookmarkEnd w:id="0"/>
    </w:p>
    <w:p w14:paraId="298F9DE2" w14:textId="4AA07806" w:rsidR="00B03C83" w:rsidRDefault="00B7661A" w:rsidP="00B03C83">
      <w:pPr>
        <w:pStyle w:val="Subtitle"/>
        <w:spacing w:after="0"/>
      </w:pPr>
      <w:r>
        <w:t>Wednesday 18</w:t>
      </w:r>
      <w:r w:rsidR="00B03C83" w:rsidRPr="00213C64">
        <w:rPr>
          <w:vertAlign w:val="superscript"/>
        </w:rPr>
        <w:t>th</w:t>
      </w:r>
      <w:r w:rsidR="00B03C83">
        <w:t xml:space="preserve"> January 201</w:t>
      </w:r>
      <w:r w:rsidR="00DE1C8B">
        <w:t>7</w:t>
      </w:r>
    </w:p>
    <w:p w14:paraId="05A8BEB2" w14:textId="77777777" w:rsidR="00B03C83" w:rsidRDefault="00B03C83" w:rsidP="00B03C83">
      <w:pPr>
        <w:pStyle w:val="Subtitle"/>
        <w:tabs>
          <w:tab w:val="right" w:pos="9026"/>
        </w:tabs>
        <w:spacing w:after="0"/>
      </w:pPr>
      <w:proofErr w:type="spellStart"/>
      <w:r w:rsidRPr="009E0F05">
        <w:t>Brixham</w:t>
      </w:r>
      <w:proofErr w:type="spellEnd"/>
      <w:r w:rsidRPr="009E0F05">
        <w:t xml:space="preserve"> </w:t>
      </w:r>
      <w:r>
        <w:t xml:space="preserve">Laboratory, </w:t>
      </w:r>
      <w:proofErr w:type="spellStart"/>
      <w:r>
        <w:t>Brixham</w:t>
      </w:r>
      <w:proofErr w:type="spellEnd"/>
      <w:r>
        <w:tab/>
      </w:r>
    </w:p>
    <w:p w14:paraId="29B251BB" w14:textId="77777777" w:rsidR="00B7661A" w:rsidRPr="00B7661A" w:rsidRDefault="00B7661A" w:rsidP="00B7661A"/>
    <w:p w14:paraId="3F7E5474" w14:textId="77777777" w:rsidR="00B7661A" w:rsidRDefault="00B7661A" w:rsidP="00B7661A">
      <w:pPr>
        <w:pStyle w:val="Subtitle"/>
        <w:numPr>
          <w:ilvl w:val="0"/>
          <w:numId w:val="3"/>
        </w:numPr>
      </w:pPr>
      <w:r>
        <w:t>Welcome, introductions &amp; apologies</w:t>
      </w:r>
    </w:p>
    <w:p w14:paraId="6001E45C" w14:textId="77777777" w:rsidR="00B03C83" w:rsidRPr="006C5B0D" w:rsidRDefault="00B03C83" w:rsidP="00B03C83">
      <w:pPr>
        <w:rPr>
          <w:b/>
        </w:rPr>
      </w:pPr>
      <w:r w:rsidRPr="006C5B0D">
        <w:rPr>
          <w:b/>
        </w:rPr>
        <w:t>Attendees:</w:t>
      </w:r>
    </w:p>
    <w:p w14:paraId="54574FCE" w14:textId="5E09B8F9" w:rsidR="00DE1C8B" w:rsidRDefault="00DE1C8B" w:rsidP="00DE1C8B">
      <w:pPr>
        <w:spacing w:after="0"/>
      </w:pPr>
      <w:r>
        <w:t>Adam Green</w:t>
      </w:r>
      <w:r w:rsidR="000F3286">
        <w:t xml:space="preserve"> (AG)</w:t>
      </w:r>
      <w:r>
        <w:tab/>
      </w:r>
      <w:r>
        <w:tab/>
      </w:r>
      <w:r>
        <w:tab/>
        <w:t>Lyons</w:t>
      </w:r>
    </w:p>
    <w:p w14:paraId="5C70055A" w14:textId="66726E8E" w:rsidR="00DE1C8B" w:rsidRDefault="00DE1C8B" w:rsidP="00DE1C8B">
      <w:pPr>
        <w:spacing w:after="0"/>
      </w:pPr>
      <w:r>
        <w:t>Beshlie Pool</w:t>
      </w:r>
      <w:r w:rsidR="000F3286">
        <w:t xml:space="preserve"> (BP)</w:t>
      </w:r>
      <w:r>
        <w:tab/>
      </w:r>
      <w:r>
        <w:tab/>
      </w:r>
      <w:r>
        <w:tab/>
        <w:t>South Devon &amp; Channel Shellfishermen</w:t>
      </w:r>
      <w:r>
        <w:tab/>
      </w:r>
      <w:r>
        <w:tab/>
      </w:r>
    </w:p>
    <w:p w14:paraId="248388A5" w14:textId="4298054B" w:rsidR="00DE1C8B" w:rsidRDefault="00DE1C8B" w:rsidP="00DE1C8B">
      <w:pPr>
        <w:spacing w:after="0"/>
      </w:pPr>
      <w:r>
        <w:t xml:space="preserve">David </w:t>
      </w:r>
      <w:proofErr w:type="spellStart"/>
      <w:r>
        <w:t>Marcombe</w:t>
      </w:r>
      <w:proofErr w:type="spellEnd"/>
      <w:r w:rsidR="000F3286">
        <w:t xml:space="preserve"> (DM)</w:t>
      </w:r>
      <w:r>
        <w:tab/>
      </w:r>
      <w:r>
        <w:tab/>
      </w:r>
      <w:r w:rsidR="000F3286">
        <w:tab/>
      </w:r>
      <w:r>
        <w:t>Blue Seafood Company</w:t>
      </w:r>
    </w:p>
    <w:p w14:paraId="49B00092" w14:textId="036B3334" w:rsidR="00DE1C8B" w:rsidRDefault="00DE1C8B" w:rsidP="00DE1C8B">
      <w:pPr>
        <w:spacing w:after="0"/>
      </w:pPr>
      <w:r>
        <w:t>Doug Hoult</w:t>
      </w:r>
      <w:r w:rsidR="000F3286">
        <w:t xml:space="preserve"> (DH)</w:t>
      </w:r>
      <w:r>
        <w:tab/>
      </w:r>
      <w:r>
        <w:tab/>
      </w:r>
      <w:r>
        <w:tab/>
        <w:t>Scilly Isles IFCA</w:t>
      </w:r>
      <w:r>
        <w:tab/>
      </w:r>
    </w:p>
    <w:p w14:paraId="699DDB26" w14:textId="6387B21F" w:rsidR="00DE1C8B" w:rsidRDefault="00DE1C8B" w:rsidP="00DE1C8B">
      <w:pPr>
        <w:spacing w:after="0"/>
      </w:pPr>
      <w:r>
        <w:t xml:space="preserve">Emma </w:t>
      </w:r>
      <w:proofErr w:type="spellStart"/>
      <w:r>
        <w:t>Rowse</w:t>
      </w:r>
      <w:proofErr w:type="spellEnd"/>
      <w:r w:rsidR="000F3286">
        <w:t xml:space="preserve"> (ER)</w:t>
      </w:r>
      <w:r>
        <w:tab/>
      </w:r>
      <w:r>
        <w:tab/>
      </w:r>
      <w:r>
        <w:tab/>
      </w:r>
      <w:proofErr w:type="spellStart"/>
      <w:r>
        <w:t>Rowse</w:t>
      </w:r>
      <w:proofErr w:type="spellEnd"/>
      <w:r>
        <w:t xml:space="preserve"> Fishing</w:t>
      </w:r>
      <w:r w:rsidR="000F3286">
        <w:t>/The Real Cornish Crab Company</w:t>
      </w:r>
    </w:p>
    <w:p w14:paraId="1296580A" w14:textId="3A02229F" w:rsidR="00DE1C8B" w:rsidRDefault="00DE1C8B" w:rsidP="00DE1C8B">
      <w:pPr>
        <w:spacing w:after="0"/>
      </w:pPr>
      <w:r>
        <w:t>Ewan Bell</w:t>
      </w:r>
      <w:r w:rsidR="000F3286">
        <w:t xml:space="preserve"> (EB)</w:t>
      </w:r>
      <w:r w:rsidR="000F3286">
        <w:tab/>
      </w:r>
      <w:r>
        <w:tab/>
      </w:r>
      <w:r>
        <w:tab/>
      </w:r>
      <w:r>
        <w:tab/>
        <w:t>Cefas</w:t>
      </w:r>
    </w:p>
    <w:p w14:paraId="691D67DD" w14:textId="263ACCF7" w:rsidR="00DE1C8B" w:rsidRDefault="00DE1C8B" w:rsidP="00DE1C8B">
      <w:pPr>
        <w:spacing w:after="0"/>
      </w:pPr>
      <w:r>
        <w:t>Gus Caslake</w:t>
      </w:r>
      <w:r w:rsidR="000F3286">
        <w:t xml:space="preserve"> (GC)</w:t>
      </w:r>
      <w:r>
        <w:tab/>
      </w:r>
      <w:r>
        <w:tab/>
      </w:r>
      <w:r>
        <w:tab/>
      </w:r>
      <w:proofErr w:type="spellStart"/>
      <w:r w:rsidR="000F3286">
        <w:t>Seafish</w:t>
      </w:r>
      <w:proofErr w:type="spellEnd"/>
    </w:p>
    <w:p w14:paraId="0634EF95" w14:textId="752E695E" w:rsidR="00DB7E6F" w:rsidRDefault="00DB7E6F" w:rsidP="00BF6145">
      <w:pPr>
        <w:spacing w:after="0"/>
      </w:pPr>
      <w:r>
        <w:t>Laky Zervudachi</w:t>
      </w:r>
      <w:r w:rsidR="000F3286">
        <w:tab/>
        <w:t xml:space="preserve"> (LZ)</w:t>
      </w:r>
      <w:r w:rsidR="000F3286">
        <w:tab/>
      </w:r>
      <w:r w:rsidR="000F3286">
        <w:tab/>
      </w:r>
      <w:r w:rsidR="000F3286">
        <w:tab/>
        <w:t>Direct Seafood</w:t>
      </w:r>
    </w:p>
    <w:p w14:paraId="400DC26E" w14:textId="1801D37A" w:rsidR="00DB7E6F" w:rsidRDefault="00DB7E6F" w:rsidP="00BF6145">
      <w:pPr>
        <w:spacing w:after="0"/>
      </w:pPr>
      <w:r>
        <w:t xml:space="preserve">Nathan de </w:t>
      </w:r>
      <w:proofErr w:type="spellStart"/>
      <w:r>
        <w:t>Rozariaux</w:t>
      </w:r>
      <w:proofErr w:type="spellEnd"/>
      <w:r w:rsidR="000F3286">
        <w:t xml:space="preserve"> (ND)</w:t>
      </w:r>
      <w:r w:rsidR="000F3286">
        <w:tab/>
      </w:r>
      <w:r w:rsidR="000F3286">
        <w:tab/>
      </w:r>
      <w:proofErr w:type="spellStart"/>
      <w:r w:rsidR="000F3286">
        <w:t>Falfish</w:t>
      </w:r>
      <w:proofErr w:type="spellEnd"/>
    </w:p>
    <w:p w14:paraId="7DFD79B9" w14:textId="134FDDD1" w:rsidR="00DB7E6F" w:rsidRDefault="00DB7E6F" w:rsidP="00BF6145">
      <w:pPr>
        <w:spacing w:after="0"/>
      </w:pPr>
      <w:r>
        <w:t>Neville Pittman</w:t>
      </w:r>
      <w:r w:rsidR="000F3286">
        <w:tab/>
        <w:t>(NP)</w:t>
      </w:r>
      <w:r w:rsidR="000F3286">
        <w:tab/>
      </w:r>
      <w:r w:rsidR="000F3286">
        <w:tab/>
      </w:r>
      <w:r w:rsidR="000F3286">
        <w:tab/>
        <w:t>Seafood and Eat It</w:t>
      </w:r>
    </w:p>
    <w:p w14:paraId="0033A413" w14:textId="0F06750D" w:rsidR="00DB7E6F" w:rsidRDefault="00DE1C8B" w:rsidP="00DE1C8B">
      <w:pPr>
        <w:spacing w:after="0"/>
      </w:pPr>
      <w:r>
        <w:t xml:space="preserve">Mark </w:t>
      </w:r>
      <w:proofErr w:type="spellStart"/>
      <w:r>
        <w:t>Rowse</w:t>
      </w:r>
      <w:proofErr w:type="spellEnd"/>
      <w:r w:rsidR="000F3286">
        <w:t xml:space="preserve"> (MR)</w:t>
      </w:r>
      <w:r w:rsidR="000F3286">
        <w:tab/>
      </w:r>
      <w:r w:rsidR="000F3286">
        <w:tab/>
      </w:r>
      <w:r w:rsidR="000F3286">
        <w:tab/>
      </w:r>
      <w:proofErr w:type="spellStart"/>
      <w:r w:rsidR="000F3286">
        <w:t>Rowse</w:t>
      </w:r>
      <w:proofErr w:type="spellEnd"/>
      <w:r w:rsidR="000F3286">
        <w:t xml:space="preserve"> Fishing/The Real Cornish Crab Company</w:t>
      </w:r>
    </w:p>
    <w:p w14:paraId="7B349A8C" w14:textId="2DF85CF0" w:rsidR="00DB7E6F" w:rsidRDefault="00BF6145" w:rsidP="00BF6145">
      <w:pPr>
        <w:spacing w:after="0"/>
      </w:pPr>
      <w:r>
        <w:t>Robin Masefield</w:t>
      </w:r>
      <w:r w:rsidR="000F3286">
        <w:t xml:space="preserve"> (RM)</w:t>
      </w:r>
      <w:r w:rsidR="000F3286">
        <w:tab/>
      </w:r>
      <w:r w:rsidR="000F3286">
        <w:tab/>
      </w:r>
      <w:r w:rsidR="000F3286">
        <w:tab/>
        <w:t>Cefas</w:t>
      </w:r>
    </w:p>
    <w:p w14:paraId="795F58CE" w14:textId="41617376" w:rsidR="00BF6145" w:rsidRDefault="00BF6145" w:rsidP="00BF6145">
      <w:pPr>
        <w:spacing w:after="0"/>
      </w:pPr>
      <w:r>
        <w:t>Rosanna</w:t>
      </w:r>
      <w:r w:rsidR="000F3286">
        <w:t xml:space="preserve"> </w:t>
      </w:r>
      <w:proofErr w:type="spellStart"/>
      <w:r w:rsidR="000F3286">
        <w:t>Ourens</w:t>
      </w:r>
      <w:proofErr w:type="spellEnd"/>
      <w:r w:rsidR="000F3286">
        <w:t xml:space="preserve"> (RO)</w:t>
      </w:r>
      <w:r w:rsidR="000F3286">
        <w:tab/>
      </w:r>
      <w:r w:rsidR="000F3286">
        <w:tab/>
      </w:r>
      <w:r w:rsidR="000F3286">
        <w:tab/>
        <w:t>Cefas</w:t>
      </w:r>
    </w:p>
    <w:p w14:paraId="681C6199" w14:textId="4F8B8759" w:rsidR="00DE1C8B" w:rsidRDefault="00DE1C8B" w:rsidP="00DE1C8B">
      <w:pPr>
        <w:spacing w:after="0"/>
      </w:pPr>
      <w:r>
        <w:t>Sarah Clark</w:t>
      </w:r>
      <w:r w:rsidR="000F3286">
        <w:t xml:space="preserve"> (SC)</w:t>
      </w:r>
      <w:r w:rsidR="000F3286">
        <w:tab/>
      </w:r>
      <w:r w:rsidR="000F3286">
        <w:tab/>
      </w:r>
      <w:r w:rsidR="000F3286">
        <w:tab/>
      </w:r>
      <w:r w:rsidR="000F3286">
        <w:tab/>
        <w:t>Devon &amp; Severn IFCA</w:t>
      </w:r>
    </w:p>
    <w:p w14:paraId="548F4DD0" w14:textId="5AF4180B" w:rsidR="00DE1C8B" w:rsidRDefault="000F3286" w:rsidP="00DE1C8B">
      <w:pPr>
        <w:spacing w:after="0"/>
      </w:pPr>
      <w:r>
        <w:t>William</w:t>
      </w:r>
      <w:r w:rsidR="00DE1C8B">
        <w:t xml:space="preserve"> Harvey</w:t>
      </w:r>
      <w:r>
        <w:tab/>
        <w:t>(WH)</w:t>
      </w:r>
      <w:r>
        <w:tab/>
      </w:r>
      <w:r>
        <w:tab/>
      </w:r>
      <w:r>
        <w:tab/>
        <w:t>W Harvey &amp; Sons</w:t>
      </w:r>
    </w:p>
    <w:p w14:paraId="45CB271A" w14:textId="77777777" w:rsidR="00DB7E6F" w:rsidRDefault="00DB7E6F" w:rsidP="00B03C83"/>
    <w:p w14:paraId="4BFC890B" w14:textId="12118940" w:rsidR="00B03C83" w:rsidRPr="006C5B0D" w:rsidRDefault="00B03C83" w:rsidP="00B03C83">
      <w:pPr>
        <w:rPr>
          <w:b/>
        </w:rPr>
      </w:pPr>
      <w:r w:rsidRPr="006C5B0D">
        <w:rPr>
          <w:b/>
        </w:rPr>
        <w:t>Apologies:</w:t>
      </w:r>
    </w:p>
    <w:p w14:paraId="61630A30" w14:textId="2B89B285" w:rsidR="00DE1C8B" w:rsidRDefault="00DE1C8B" w:rsidP="00DE1C8B">
      <w:pPr>
        <w:spacing w:after="0"/>
      </w:pPr>
      <w:r>
        <w:t>Andy Hickman</w:t>
      </w:r>
      <w:r w:rsidR="000F3286">
        <w:tab/>
      </w:r>
      <w:r w:rsidR="000F3286">
        <w:tab/>
      </w:r>
      <w:r w:rsidR="000F3286">
        <w:tab/>
      </w:r>
      <w:r w:rsidR="00B7661A">
        <w:tab/>
      </w:r>
      <w:r w:rsidR="000F3286">
        <w:t>Tesco</w:t>
      </w:r>
    </w:p>
    <w:p w14:paraId="53EADE4E" w14:textId="5C92559B" w:rsidR="00DB7E6F" w:rsidRDefault="00DB7E6F" w:rsidP="00BF6145">
      <w:pPr>
        <w:spacing w:after="0"/>
      </w:pPr>
      <w:r>
        <w:t>Colin trundle</w:t>
      </w:r>
      <w:r w:rsidR="000F3286">
        <w:tab/>
      </w:r>
      <w:r w:rsidR="000F3286">
        <w:tab/>
      </w:r>
      <w:r w:rsidR="000F3286">
        <w:tab/>
      </w:r>
      <w:r w:rsidR="00B7661A">
        <w:tab/>
      </w:r>
      <w:r w:rsidR="000F3286">
        <w:t>Cornwall IFCA</w:t>
      </w:r>
    </w:p>
    <w:p w14:paraId="6FF6759D" w14:textId="3F6711EC" w:rsidR="00DB7E6F" w:rsidRDefault="00DB7E6F" w:rsidP="00BF6145">
      <w:pPr>
        <w:spacing w:after="0"/>
      </w:pPr>
      <w:r>
        <w:t>Estelle Brennan</w:t>
      </w:r>
      <w:r w:rsidR="000F3286">
        <w:tab/>
      </w:r>
      <w:r w:rsidR="000F3286">
        <w:tab/>
      </w:r>
      <w:r w:rsidR="000F3286">
        <w:tab/>
      </w:r>
      <w:r w:rsidR="00B7661A">
        <w:tab/>
      </w:r>
      <w:r w:rsidR="000F3286">
        <w:t>Lyons</w:t>
      </w:r>
    </w:p>
    <w:p w14:paraId="5E7C4F4C" w14:textId="02194AFC" w:rsidR="00072F33" w:rsidRDefault="00072F33" w:rsidP="00072F33">
      <w:pPr>
        <w:spacing w:after="0"/>
      </w:pPr>
      <w:r>
        <w:t xml:space="preserve">Helen Hunter </w:t>
      </w:r>
      <w:r>
        <w:tab/>
      </w:r>
      <w:r>
        <w:tab/>
      </w:r>
      <w:r>
        <w:tab/>
      </w:r>
      <w:r>
        <w:tab/>
        <w:t>Defra</w:t>
      </w:r>
    </w:p>
    <w:p w14:paraId="7A8628B6" w14:textId="462B0C4E" w:rsidR="00DE1C8B" w:rsidRDefault="00DE1C8B" w:rsidP="00DE1C8B">
      <w:pPr>
        <w:spacing w:after="0"/>
      </w:pPr>
      <w:r>
        <w:t xml:space="preserve">Juliette </w:t>
      </w:r>
      <w:proofErr w:type="spellStart"/>
      <w:r>
        <w:t>Hatchman</w:t>
      </w:r>
      <w:proofErr w:type="spellEnd"/>
      <w:r w:rsidR="000F3286">
        <w:tab/>
      </w:r>
      <w:r w:rsidR="000F3286">
        <w:tab/>
      </w:r>
      <w:r w:rsidR="000F3286">
        <w:tab/>
        <w:t>Macduff</w:t>
      </w:r>
    </w:p>
    <w:p w14:paraId="1A4F2589" w14:textId="78241DEF" w:rsidR="00DE1C8B" w:rsidRDefault="00DE1C8B" w:rsidP="00DE1C8B">
      <w:pPr>
        <w:spacing w:after="0"/>
      </w:pPr>
      <w:r>
        <w:t>Mark Webber</w:t>
      </w:r>
      <w:r w:rsidR="000F3286">
        <w:tab/>
      </w:r>
      <w:r w:rsidR="000F3286">
        <w:tab/>
      </w:r>
      <w:r w:rsidR="000F3286">
        <w:tab/>
      </w:r>
      <w:r w:rsidR="00B7661A">
        <w:tab/>
      </w:r>
      <w:proofErr w:type="spellStart"/>
      <w:r w:rsidR="00B7661A">
        <w:t>Oceanfish</w:t>
      </w:r>
      <w:proofErr w:type="spellEnd"/>
    </w:p>
    <w:p w14:paraId="02F0F697" w14:textId="1C9D5921" w:rsidR="00DB7E6F" w:rsidRDefault="00DB7E6F" w:rsidP="00DE1C8B">
      <w:pPr>
        <w:spacing w:after="0"/>
      </w:pPr>
      <w:r>
        <w:t>Simon Dixon</w:t>
      </w:r>
      <w:r w:rsidR="00B7661A">
        <w:tab/>
      </w:r>
      <w:r w:rsidR="00B7661A">
        <w:tab/>
      </w:r>
      <w:r w:rsidR="00B7661A">
        <w:tab/>
      </w:r>
      <w:r w:rsidR="00B7661A">
        <w:tab/>
        <w:t>MMO</w:t>
      </w:r>
    </w:p>
    <w:p w14:paraId="5432D2B1" w14:textId="5B7111D7" w:rsidR="00DE1C8B" w:rsidRDefault="00DE1C8B" w:rsidP="00DE1C8B">
      <w:pPr>
        <w:spacing w:after="0"/>
      </w:pPr>
      <w:r>
        <w:t>Trevor Bartlett</w:t>
      </w:r>
      <w:r w:rsidR="00B7661A">
        <w:tab/>
      </w:r>
      <w:r w:rsidR="00B7661A">
        <w:tab/>
      </w:r>
      <w:r w:rsidR="00B7661A">
        <w:tab/>
      </w:r>
      <w:r w:rsidR="00B7661A">
        <w:tab/>
        <w:t>Blue Seafood Company</w:t>
      </w:r>
    </w:p>
    <w:p w14:paraId="0F40535C" w14:textId="77777777" w:rsidR="00DB7E6F" w:rsidRDefault="00DB7E6F" w:rsidP="00DB7E6F">
      <w:pPr>
        <w:pStyle w:val="Subtitle"/>
        <w:numPr>
          <w:ilvl w:val="0"/>
          <w:numId w:val="0"/>
        </w:numPr>
        <w:ind w:left="720"/>
      </w:pPr>
    </w:p>
    <w:p w14:paraId="6807CBED" w14:textId="77777777" w:rsidR="00B03C83" w:rsidRDefault="00B03C83" w:rsidP="00B03C83">
      <w:pPr>
        <w:pStyle w:val="Subtitle"/>
        <w:numPr>
          <w:ilvl w:val="0"/>
          <w:numId w:val="3"/>
        </w:numPr>
      </w:pPr>
      <w:r>
        <w:t>Minutes &amp; action points</w:t>
      </w:r>
    </w:p>
    <w:tbl>
      <w:tblPr>
        <w:tblStyle w:val="TableGrid"/>
        <w:tblW w:w="0" w:type="auto"/>
        <w:tblLook w:val="04A0" w:firstRow="1" w:lastRow="0" w:firstColumn="1" w:lastColumn="0" w:noHBand="0" w:noVBand="1"/>
      </w:tblPr>
      <w:tblGrid>
        <w:gridCol w:w="1377"/>
        <w:gridCol w:w="1504"/>
        <w:gridCol w:w="4935"/>
        <w:gridCol w:w="1200"/>
      </w:tblGrid>
      <w:tr w:rsidR="00DE1C8B" w14:paraId="69E62666" w14:textId="77777777" w:rsidTr="00072F33">
        <w:tc>
          <w:tcPr>
            <w:tcW w:w="0" w:type="auto"/>
          </w:tcPr>
          <w:p w14:paraId="493A15A5" w14:textId="77777777" w:rsidR="00DE1C8B" w:rsidRDefault="00DE1C8B" w:rsidP="00072F33">
            <w:pPr>
              <w:pStyle w:val="Subtitle"/>
              <w:jc w:val="both"/>
            </w:pPr>
            <w:r>
              <w:t>Action point number</w:t>
            </w:r>
          </w:p>
        </w:tc>
        <w:tc>
          <w:tcPr>
            <w:tcW w:w="0" w:type="auto"/>
          </w:tcPr>
          <w:p w14:paraId="545D4796" w14:textId="77777777" w:rsidR="00DE1C8B" w:rsidRDefault="00DE1C8B" w:rsidP="00072F33">
            <w:pPr>
              <w:pStyle w:val="Subtitle"/>
              <w:jc w:val="both"/>
            </w:pPr>
            <w:r>
              <w:t>Steering group member</w:t>
            </w:r>
          </w:p>
        </w:tc>
        <w:tc>
          <w:tcPr>
            <w:tcW w:w="0" w:type="auto"/>
          </w:tcPr>
          <w:p w14:paraId="19902DDF" w14:textId="77777777" w:rsidR="00DE1C8B" w:rsidRDefault="00DE1C8B" w:rsidP="00072F33">
            <w:pPr>
              <w:pStyle w:val="Subtitle"/>
              <w:jc w:val="both"/>
            </w:pPr>
            <w:r>
              <w:t xml:space="preserve">Action </w:t>
            </w:r>
          </w:p>
        </w:tc>
        <w:tc>
          <w:tcPr>
            <w:tcW w:w="0" w:type="auto"/>
          </w:tcPr>
          <w:p w14:paraId="4B3C7876" w14:textId="77777777" w:rsidR="00DE1C8B" w:rsidRDefault="00DE1C8B" w:rsidP="00072F33">
            <w:pPr>
              <w:pStyle w:val="Subtitle"/>
              <w:jc w:val="both"/>
            </w:pPr>
            <w:r>
              <w:t>Status</w:t>
            </w:r>
          </w:p>
        </w:tc>
      </w:tr>
      <w:tr w:rsidR="00DE1C8B" w14:paraId="15CF0577" w14:textId="77777777" w:rsidTr="00072F33">
        <w:tc>
          <w:tcPr>
            <w:tcW w:w="0" w:type="auto"/>
          </w:tcPr>
          <w:p w14:paraId="3D5C0799" w14:textId="77777777" w:rsidR="00DE1C8B" w:rsidRDefault="00DE1C8B" w:rsidP="00072F33">
            <w:pPr>
              <w:jc w:val="both"/>
            </w:pPr>
            <w:r>
              <w:t>1</w:t>
            </w:r>
          </w:p>
        </w:tc>
        <w:tc>
          <w:tcPr>
            <w:tcW w:w="0" w:type="auto"/>
          </w:tcPr>
          <w:p w14:paraId="0E9C4BAE" w14:textId="77777777" w:rsidR="00DE1C8B" w:rsidRDefault="00DE1C8B" w:rsidP="00072F33">
            <w:pPr>
              <w:jc w:val="both"/>
            </w:pPr>
            <w:r>
              <w:t>CN</w:t>
            </w:r>
          </w:p>
        </w:tc>
        <w:tc>
          <w:tcPr>
            <w:tcW w:w="0" w:type="auto"/>
          </w:tcPr>
          <w:p w14:paraId="1D10168C" w14:textId="77777777" w:rsidR="00DE1C8B" w:rsidRDefault="00DE1C8B" w:rsidP="00072F33">
            <w:pPr>
              <w:jc w:val="both"/>
            </w:pPr>
            <w:r>
              <w:t>To explore the options of meeting at different times of day</w:t>
            </w:r>
          </w:p>
        </w:tc>
        <w:tc>
          <w:tcPr>
            <w:tcW w:w="0" w:type="auto"/>
          </w:tcPr>
          <w:p w14:paraId="0D3DC584" w14:textId="77777777" w:rsidR="00DE1C8B" w:rsidRDefault="00DE1C8B" w:rsidP="00072F33">
            <w:pPr>
              <w:jc w:val="both"/>
            </w:pPr>
            <w:r>
              <w:t>Completed</w:t>
            </w:r>
          </w:p>
        </w:tc>
      </w:tr>
      <w:tr w:rsidR="00DE1C8B" w14:paraId="2EC8F08B" w14:textId="77777777" w:rsidTr="00072F33">
        <w:tc>
          <w:tcPr>
            <w:tcW w:w="0" w:type="auto"/>
          </w:tcPr>
          <w:p w14:paraId="421155A9" w14:textId="77777777" w:rsidR="00DE1C8B" w:rsidRDefault="00DE1C8B" w:rsidP="00072F33">
            <w:pPr>
              <w:jc w:val="both"/>
            </w:pPr>
            <w:r>
              <w:t>2</w:t>
            </w:r>
          </w:p>
        </w:tc>
        <w:tc>
          <w:tcPr>
            <w:tcW w:w="0" w:type="auto"/>
          </w:tcPr>
          <w:p w14:paraId="2E100D69" w14:textId="77777777" w:rsidR="00DE1C8B" w:rsidRDefault="00DE1C8B" w:rsidP="00072F33">
            <w:pPr>
              <w:jc w:val="both"/>
            </w:pPr>
            <w:r>
              <w:t>All</w:t>
            </w:r>
          </w:p>
        </w:tc>
        <w:tc>
          <w:tcPr>
            <w:tcW w:w="0" w:type="auto"/>
          </w:tcPr>
          <w:p w14:paraId="38DF46E4" w14:textId="77777777" w:rsidR="00DE1C8B" w:rsidRDefault="00DE1C8B" w:rsidP="00072F33">
            <w:pPr>
              <w:jc w:val="both"/>
            </w:pPr>
            <w:r>
              <w:t>Members to consider ways they will be able to disseminate info on the project as it moves forward</w:t>
            </w:r>
          </w:p>
        </w:tc>
        <w:tc>
          <w:tcPr>
            <w:tcW w:w="0" w:type="auto"/>
          </w:tcPr>
          <w:p w14:paraId="68AF792F" w14:textId="77777777" w:rsidR="00DE1C8B" w:rsidRDefault="00DE1C8B" w:rsidP="00072F33">
            <w:pPr>
              <w:jc w:val="both"/>
            </w:pPr>
            <w:r>
              <w:t>Completed</w:t>
            </w:r>
          </w:p>
        </w:tc>
      </w:tr>
      <w:tr w:rsidR="00DE1C8B" w14:paraId="0B4AE247" w14:textId="77777777" w:rsidTr="00072F33">
        <w:tc>
          <w:tcPr>
            <w:tcW w:w="0" w:type="auto"/>
          </w:tcPr>
          <w:p w14:paraId="6DC0D09F" w14:textId="77777777" w:rsidR="00DE1C8B" w:rsidRDefault="00DE1C8B" w:rsidP="00072F33">
            <w:pPr>
              <w:jc w:val="both"/>
            </w:pPr>
            <w:r>
              <w:t>3</w:t>
            </w:r>
          </w:p>
        </w:tc>
        <w:tc>
          <w:tcPr>
            <w:tcW w:w="0" w:type="auto"/>
          </w:tcPr>
          <w:p w14:paraId="19105295" w14:textId="77777777" w:rsidR="00DE1C8B" w:rsidRDefault="00DE1C8B" w:rsidP="00072F33">
            <w:pPr>
              <w:jc w:val="both"/>
            </w:pPr>
            <w:r>
              <w:t>CN</w:t>
            </w:r>
          </w:p>
        </w:tc>
        <w:tc>
          <w:tcPr>
            <w:tcW w:w="0" w:type="auto"/>
          </w:tcPr>
          <w:p w14:paraId="223CEA7C" w14:textId="77777777" w:rsidR="00DE1C8B" w:rsidRDefault="00DE1C8B" w:rsidP="00072F33">
            <w:pPr>
              <w:jc w:val="both"/>
            </w:pPr>
            <w:r>
              <w:t xml:space="preserve">To explore additional outreach around future meetings to increase the input from industry and </w:t>
            </w:r>
            <w:r>
              <w:lastRenderedPageBreak/>
              <w:t>provide updates direct to fishermen such as drop-in sessions</w:t>
            </w:r>
          </w:p>
        </w:tc>
        <w:tc>
          <w:tcPr>
            <w:tcW w:w="0" w:type="auto"/>
          </w:tcPr>
          <w:p w14:paraId="15FC4E0C" w14:textId="77777777" w:rsidR="00DE1C8B" w:rsidRDefault="00DE1C8B" w:rsidP="00072F33">
            <w:pPr>
              <w:jc w:val="both"/>
            </w:pPr>
            <w:r>
              <w:lastRenderedPageBreak/>
              <w:t>Completed</w:t>
            </w:r>
          </w:p>
        </w:tc>
      </w:tr>
      <w:tr w:rsidR="00DE1C8B" w14:paraId="667076AA" w14:textId="77777777" w:rsidTr="00072F33">
        <w:tc>
          <w:tcPr>
            <w:tcW w:w="0" w:type="auto"/>
          </w:tcPr>
          <w:p w14:paraId="52D76EF2" w14:textId="77777777" w:rsidR="00DE1C8B" w:rsidRDefault="00DE1C8B" w:rsidP="00072F33">
            <w:pPr>
              <w:jc w:val="both"/>
            </w:pPr>
            <w:r>
              <w:t>4</w:t>
            </w:r>
          </w:p>
        </w:tc>
        <w:tc>
          <w:tcPr>
            <w:tcW w:w="0" w:type="auto"/>
          </w:tcPr>
          <w:p w14:paraId="2DC819C0" w14:textId="77777777" w:rsidR="00DE1C8B" w:rsidRDefault="00DE1C8B" w:rsidP="00072F33">
            <w:pPr>
              <w:jc w:val="both"/>
            </w:pPr>
            <w:r>
              <w:t>SD&amp;CS + All</w:t>
            </w:r>
          </w:p>
        </w:tc>
        <w:tc>
          <w:tcPr>
            <w:tcW w:w="0" w:type="auto"/>
          </w:tcPr>
          <w:p w14:paraId="70909A70" w14:textId="77777777" w:rsidR="00DE1C8B" w:rsidRDefault="00DE1C8B" w:rsidP="00072F33">
            <w:pPr>
              <w:jc w:val="both"/>
            </w:pPr>
            <w:r>
              <w:t>Members of the group unsure of the name Project UK Fisheries Improvements to suggest alternative project names</w:t>
            </w:r>
          </w:p>
        </w:tc>
        <w:tc>
          <w:tcPr>
            <w:tcW w:w="0" w:type="auto"/>
          </w:tcPr>
          <w:p w14:paraId="7681A3A9" w14:textId="77777777" w:rsidR="00DE1C8B" w:rsidRDefault="00DE1C8B" w:rsidP="00072F33">
            <w:pPr>
              <w:jc w:val="both"/>
            </w:pPr>
            <w:r>
              <w:t>Completed</w:t>
            </w:r>
          </w:p>
        </w:tc>
      </w:tr>
      <w:tr w:rsidR="00DE1C8B" w14:paraId="32B1F2E8" w14:textId="77777777" w:rsidTr="00072F33">
        <w:tc>
          <w:tcPr>
            <w:tcW w:w="0" w:type="auto"/>
          </w:tcPr>
          <w:p w14:paraId="038543BC" w14:textId="77777777" w:rsidR="00DE1C8B" w:rsidRDefault="00DE1C8B" w:rsidP="00072F33">
            <w:pPr>
              <w:jc w:val="both"/>
            </w:pPr>
            <w:r>
              <w:t>5</w:t>
            </w:r>
          </w:p>
        </w:tc>
        <w:tc>
          <w:tcPr>
            <w:tcW w:w="0" w:type="auto"/>
          </w:tcPr>
          <w:p w14:paraId="2A842CF5" w14:textId="77777777" w:rsidR="00DE1C8B" w:rsidRDefault="00DE1C8B" w:rsidP="00072F33">
            <w:pPr>
              <w:jc w:val="both"/>
            </w:pPr>
            <w:r>
              <w:t>CN</w:t>
            </w:r>
          </w:p>
        </w:tc>
        <w:tc>
          <w:tcPr>
            <w:tcW w:w="0" w:type="auto"/>
          </w:tcPr>
          <w:p w14:paraId="2BBD8C8B" w14:textId="77777777" w:rsidR="00DE1C8B" w:rsidRDefault="00DE1C8B" w:rsidP="00072F33">
            <w:pPr>
              <w:jc w:val="both"/>
            </w:pPr>
            <w:r w:rsidRPr="00A00518">
              <w:t>A</w:t>
            </w:r>
            <w:r w:rsidRPr="00A82F33">
              <w:t xml:space="preserve"> new project name to be put to the other FIP Steering Groups, PUKFI Ad</w:t>
            </w:r>
            <w:r>
              <w:t>visory Group and PUK</w:t>
            </w:r>
          </w:p>
        </w:tc>
        <w:tc>
          <w:tcPr>
            <w:tcW w:w="0" w:type="auto"/>
          </w:tcPr>
          <w:p w14:paraId="21C58CA9" w14:textId="77777777" w:rsidR="00DE1C8B" w:rsidRDefault="00DE1C8B" w:rsidP="00072F33">
            <w:pPr>
              <w:jc w:val="both"/>
            </w:pPr>
            <w:r>
              <w:t>Completed</w:t>
            </w:r>
          </w:p>
        </w:tc>
      </w:tr>
      <w:tr w:rsidR="00DE1C8B" w14:paraId="34FB1953" w14:textId="77777777" w:rsidTr="00072F33">
        <w:tc>
          <w:tcPr>
            <w:tcW w:w="0" w:type="auto"/>
          </w:tcPr>
          <w:p w14:paraId="6FC07B01" w14:textId="77777777" w:rsidR="00DE1C8B" w:rsidRDefault="00DE1C8B" w:rsidP="00072F33">
            <w:pPr>
              <w:jc w:val="both"/>
            </w:pPr>
            <w:r>
              <w:t>6</w:t>
            </w:r>
          </w:p>
        </w:tc>
        <w:tc>
          <w:tcPr>
            <w:tcW w:w="0" w:type="auto"/>
          </w:tcPr>
          <w:p w14:paraId="463BD591" w14:textId="77777777" w:rsidR="00DE1C8B" w:rsidRDefault="00DE1C8B" w:rsidP="00072F33">
            <w:pPr>
              <w:jc w:val="both"/>
            </w:pPr>
            <w:r>
              <w:t>CN + All</w:t>
            </w:r>
          </w:p>
        </w:tc>
        <w:tc>
          <w:tcPr>
            <w:tcW w:w="0" w:type="auto"/>
          </w:tcPr>
          <w:p w14:paraId="007CED6D" w14:textId="77777777" w:rsidR="00DE1C8B" w:rsidRDefault="00DE1C8B" w:rsidP="00072F33">
            <w:pPr>
              <w:jc w:val="both"/>
            </w:pPr>
            <w:r>
              <w:t>To explore how to inform and engage the French and Irish</w:t>
            </w:r>
          </w:p>
        </w:tc>
        <w:tc>
          <w:tcPr>
            <w:tcW w:w="0" w:type="auto"/>
          </w:tcPr>
          <w:p w14:paraId="53AD2897" w14:textId="77777777" w:rsidR="00DE1C8B" w:rsidRDefault="00DE1C8B" w:rsidP="00072F33">
            <w:pPr>
              <w:jc w:val="both"/>
            </w:pPr>
            <w:r>
              <w:t>Ongoing</w:t>
            </w:r>
          </w:p>
        </w:tc>
      </w:tr>
      <w:tr w:rsidR="00DE1C8B" w14:paraId="2577D0FF" w14:textId="77777777" w:rsidTr="00072F33">
        <w:tc>
          <w:tcPr>
            <w:tcW w:w="0" w:type="auto"/>
          </w:tcPr>
          <w:p w14:paraId="20075CBF" w14:textId="77777777" w:rsidR="00DE1C8B" w:rsidRDefault="00DE1C8B" w:rsidP="00072F33">
            <w:pPr>
              <w:jc w:val="both"/>
            </w:pPr>
            <w:r>
              <w:t>7</w:t>
            </w:r>
          </w:p>
        </w:tc>
        <w:tc>
          <w:tcPr>
            <w:tcW w:w="0" w:type="auto"/>
          </w:tcPr>
          <w:p w14:paraId="557DCBD3" w14:textId="77777777" w:rsidR="00DE1C8B" w:rsidRDefault="00DE1C8B" w:rsidP="00072F33">
            <w:pPr>
              <w:jc w:val="both"/>
            </w:pPr>
            <w:r>
              <w:t>CN</w:t>
            </w:r>
          </w:p>
        </w:tc>
        <w:tc>
          <w:tcPr>
            <w:tcW w:w="0" w:type="auto"/>
          </w:tcPr>
          <w:p w14:paraId="56013F95" w14:textId="77777777" w:rsidR="00DE1C8B" w:rsidRDefault="00DE1C8B" w:rsidP="00072F33">
            <w:pPr>
              <w:jc w:val="both"/>
            </w:pPr>
            <w:r>
              <w:t>To invite CPNMEM to the next meeting</w:t>
            </w:r>
          </w:p>
        </w:tc>
        <w:tc>
          <w:tcPr>
            <w:tcW w:w="0" w:type="auto"/>
          </w:tcPr>
          <w:p w14:paraId="08F1207B" w14:textId="77777777" w:rsidR="00DE1C8B" w:rsidRDefault="00DE1C8B" w:rsidP="00072F33">
            <w:pPr>
              <w:jc w:val="both"/>
            </w:pPr>
            <w:r>
              <w:t>Ongoing</w:t>
            </w:r>
          </w:p>
        </w:tc>
      </w:tr>
      <w:tr w:rsidR="00DE1C8B" w14:paraId="617FCC95" w14:textId="77777777" w:rsidTr="00072F33">
        <w:tc>
          <w:tcPr>
            <w:tcW w:w="0" w:type="auto"/>
          </w:tcPr>
          <w:p w14:paraId="009996F7" w14:textId="77777777" w:rsidR="00DE1C8B" w:rsidRDefault="00DE1C8B" w:rsidP="00072F33">
            <w:pPr>
              <w:jc w:val="both"/>
            </w:pPr>
            <w:r>
              <w:t>8</w:t>
            </w:r>
          </w:p>
        </w:tc>
        <w:tc>
          <w:tcPr>
            <w:tcW w:w="0" w:type="auto"/>
          </w:tcPr>
          <w:p w14:paraId="1F412A6B" w14:textId="77777777" w:rsidR="00DE1C8B" w:rsidRDefault="00DE1C8B" w:rsidP="00072F33">
            <w:pPr>
              <w:jc w:val="both"/>
            </w:pPr>
            <w:r>
              <w:t>CN</w:t>
            </w:r>
          </w:p>
        </w:tc>
        <w:tc>
          <w:tcPr>
            <w:tcW w:w="0" w:type="auto"/>
          </w:tcPr>
          <w:p w14:paraId="2205168D" w14:textId="77777777" w:rsidR="00DE1C8B" w:rsidRDefault="00DE1C8B" w:rsidP="00072F33">
            <w:pPr>
              <w:jc w:val="both"/>
            </w:pPr>
            <w:r>
              <w:t>To include specific information about the IPA area in the specification of services that the consultants will work off</w:t>
            </w:r>
          </w:p>
        </w:tc>
        <w:tc>
          <w:tcPr>
            <w:tcW w:w="0" w:type="auto"/>
          </w:tcPr>
          <w:p w14:paraId="383EEFBC" w14:textId="77777777" w:rsidR="00DE1C8B" w:rsidRDefault="00DE1C8B" w:rsidP="00072F33">
            <w:pPr>
              <w:jc w:val="both"/>
            </w:pPr>
            <w:r>
              <w:t>Complete</w:t>
            </w:r>
          </w:p>
        </w:tc>
      </w:tr>
      <w:tr w:rsidR="00DE1C8B" w14:paraId="0904E5CA" w14:textId="77777777" w:rsidTr="00072F33">
        <w:tc>
          <w:tcPr>
            <w:tcW w:w="0" w:type="auto"/>
          </w:tcPr>
          <w:p w14:paraId="7ED86B02" w14:textId="77777777" w:rsidR="00DE1C8B" w:rsidRDefault="00DE1C8B" w:rsidP="00072F33">
            <w:pPr>
              <w:jc w:val="both"/>
            </w:pPr>
            <w:r>
              <w:t>9</w:t>
            </w:r>
          </w:p>
        </w:tc>
        <w:tc>
          <w:tcPr>
            <w:tcW w:w="0" w:type="auto"/>
          </w:tcPr>
          <w:p w14:paraId="4F8E27BB" w14:textId="77777777" w:rsidR="00DE1C8B" w:rsidRDefault="00DE1C8B" w:rsidP="00072F33">
            <w:pPr>
              <w:jc w:val="both"/>
            </w:pPr>
            <w:r>
              <w:t>CN</w:t>
            </w:r>
          </w:p>
        </w:tc>
        <w:tc>
          <w:tcPr>
            <w:tcW w:w="0" w:type="auto"/>
          </w:tcPr>
          <w:p w14:paraId="1B972274" w14:textId="77777777" w:rsidR="00DE1C8B" w:rsidRDefault="00DE1C8B" w:rsidP="00072F33">
            <w:pPr>
              <w:jc w:val="both"/>
            </w:pPr>
            <w:r>
              <w:t>To progress PA updates for Celtic Sea and Western channel crab pots and for SW lobster</w:t>
            </w:r>
          </w:p>
        </w:tc>
        <w:tc>
          <w:tcPr>
            <w:tcW w:w="0" w:type="auto"/>
          </w:tcPr>
          <w:p w14:paraId="101176BD" w14:textId="77777777" w:rsidR="00DE1C8B" w:rsidRDefault="00DE1C8B" w:rsidP="00072F33">
            <w:pPr>
              <w:jc w:val="both"/>
            </w:pPr>
            <w:r>
              <w:t>Completed</w:t>
            </w:r>
          </w:p>
        </w:tc>
      </w:tr>
      <w:tr w:rsidR="00DE1C8B" w14:paraId="7A009D58" w14:textId="77777777" w:rsidTr="00072F33">
        <w:tc>
          <w:tcPr>
            <w:tcW w:w="0" w:type="auto"/>
          </w:tcPr>
          <w:p w14:paraId="1BF0218B" w14:textId="77777777" w:rsidR="00DE1C8B" w:rsidRDefault="00DE1C8B" w:rsidP="00072F33">
            <w:pPr>
              <w:jc w:val="both"/>
            </w:pPr>
            <w:r>
              <w:t>10</w:t>
            </w:r>
          </w:p>
        </w:tc>
        <w:tc>
          <w:tcPr>
            <w:tcW w:w="0" w:type="auto"/>
          </w:tcPr>
          <w:p w14:paraId="66439CF2" w14:textId="77777777" w:rsidR="00DE1C8B" w:rsidRDefault="00DE1C8B" w:rsidP="00072F33">
            <w:pPr>
              <w:jc w:val="both"/>
            </w:pPr>
            <w:r>
              <w:t>CN</w:t>
            </w:r>
          </w:p>
        </w:tc>
        <w:tc>
          <w:tcPr>
            <w:tcW w:w="0" w:type="auto"/>
          </w:tcPr>
          <w:p w14:paraId="4AE8ECBF" w14:textId="77777777" w:rsidR="00DE1C8B" w:rsidRDefault="00DE1C8B" w:rsidP="00072F33">
            <w:pPr>
              <w:jc w:val="both"/>
            </w:pPr>
            <w:r>
              <w:t>Confirmation of Action 9.</w:t>
            </w:r>
          </w:p>
        </w:tc>
        <w:tc>
          <w:tcPr>
            <w:tcW w:w="0" w:type="auto"/>
          </w:tcPr>
          <w:p w14:paraId="64CF2663" w14:textId="77777777" w:rsidR="00DE1C8B" w:rsidRDefault="00DE1C8B" w:rsidP="00072F33">
            <w:pPr>
              <w:jc w:val="both"/>
            </w:pPr>
            <w:r>
              <w:t>Completed</w:t>
            </w:r>
          </w:p>
        </w:tc>
      </w:tr>
      <w:tr w:rsidR="00DE1C8B" w14:paraId="0FB00C88" w14:textId="77777777" w:rsidTr="00072F33">
        <w:tc>
          <w:tcPr>
            <w:tcW w:w="0" w:type="auto"/>
          </w:tcPr>
          <w:p w14:paraId="04A14311" w14:textId="77777777" w:rsidR="00DE1C8B" w:rsidRDefault="00DE1C8B" w:rsidP="00072F33">
            <w:pPr>
              <w:jc w:val="both"/>
            </w:pPr>
            <w:r>
              <w:t>11</w:t>
            </w:r>
          </w:p>
        </w:tc>
        <w:tc>
          <w:tcPr>
            <w:tcW w:w="0" w:type="auto"/>
          </w:tcPr>
          <w:p w14:paraId="39968DA9" w14:textId="77777777" w:rsidR="00DE1C8B" w:rsidRDefault="00DE1C8B" w:rsidP="00072F33">
            <w:pPr>
              <w:jc w:val="both"/>
            </w:pPr>
            <w:r>
              <w:t>CN/CP</w:t>
            </w:r>
          </w:p>
        </w:tc>
        <w:tc>
          <w:tcPr>
            <w:tcW w:w="0" w:type="auto"/>
          </w:tcPr>
          <w:p w14:paraId="5FC565DB" w14:textId="77777777" w:rsidR="00DE1C8B" w:rsidRDefault="00DE1C8B" w:rsidP="00072F33">
            <w:pPr>
              <w:jc w:val="both"/>
            </w:pPr>
            <w:r>
              <w:t>To tender this work for consultants and commission it, before convening a meeting to discuss the results</w:t>
            </w:r>
          </w:p>
        </w:tc>
        <w:tc>
          <w:tcPr>
            <w:tcW w:w="0" w:type="auto"/>
          </w:tcPr>
          <w:p w14:paraId="32E17E1E" w14:textId="77777777" w:rsidR="00DE1C8B" w:rsidRDefault="00DE1C8B" w:rsidP="00072F33">
            <w:pPr>
              <w:jc w:val="both"/>
            </w:pPr>
            <w:r>
              <w:t>Completed</w:t>
            </w:r>
          </w:p>
        </w:tc>
      </w:tr>
      <w:tr w:rsidR="00DE1C8B" w14:paraId="3EEC877E" w14:textId="77777777" w:rsidTr="00072F33">
        <w:tc>
          <w:tcPr>
            <w:tcW w:w="0" w:type="auto"/>
          </w:tcPr>
          <w:p w14:paraId="6FDD89C1" w14:textId="77777777" w:rsidR="00DE1C8B" w:rsidRDefault="00DE1C8B" w:rsidP="00072F33">
            <w:pPr>
              <w:jc w:val="both"/>
            </w:pPr>
            <w:r>
              <w:t>12</w:t>
            </w:r>
          </w:p>
        </w:tc>
        <w:tc>
          <w:tcPr>
            <w:tcW w:w="0" w:type="auto"/>
          </w:tcPr>
          <w:p w14:paraId="20FAB4D7" w14:textId="77777777" w:rsidR="00DE1C8B" w:rsidRDefault="00DE1C8B" w:rsidP="00072F33">
            <w:pPr>
              <w:jc w:val="both"/>
            </w:pPr>
            <w:r>
              <w:t>CN/CP</w:t>
            </w:r>
          </w:p>
        </w:tc>
        <w:tc>
          <w:tcPr>
            <w:tcW w:w="0" w:type="auto"/>
          </w:tcPr>
          <w:p w14:paraId="4CF85C2B" w14:textId="353E2031" w:rsidR="00DE1C8B" w:rsidRDefault="00B7661A" w:rsidP="00072F33">
            <w:pPr>
              <w:jc w:val="both"/>
            </w:pPr>
            <w:r>
              <w:t xml:space="preserve">To develop a draft </w:t>
            </w:r>
            <w:proofErr w:type="spellStart"/>
            <w:r>
              <w:t>ToR</w:t>
            </w:r>
            <w:proofErr w:type="spellEnd"/>
            <w:r w:rsidR="00DE1C8B">
              <w:t xml:space="preserve"> and CN to circulate if for discussion and input by email</w:t>
            </w:r>
          </w:p>
        </w:tc>
        <w:tc>
          <w:tcPr>
            <w:tcW w:w="0" w:type="auto"/>
          </w:tcPr>
          <w:p w14:paraId="6EF4C312" w14:textId="77777777" w:rsidR="00DE1C8B" w:rsidRDefault="00DE1C8B" w:rsidP="00072F33">
            <w:pPr>
              <w:jc w:val="both"/>
            </w:pPr>
            <w:r>
              <w:t>Ongoing</w:t>
            </w:r>
          </w:p>
        </w:tc>
      </w:tr>
      <w:tr w:rsidR="00DE1C8B" w14:paraId="3B4AE1F3" w14:textId="77777777" w:rsidTr="00072F33">
        <w:tc>
          <w:tcPr>
            <w:tcW w:w="0" w:type="auto"/>
          </w:tcPr>
          <w:p w14:paraId="1316D3A7" w14:textId="77777777" w:rsidR="00DE1C8B" w:rsidRDefault="00DE1C8B" w:rsidP="00072F33">
            <w:pPr>
              <w:jc w:val="both"/>
            </w:pPr>
            <w:r>
              <w:t>13</w:t>
            </w:r>
          </w:p>
        </w:tc>
        <w:tc>
          <w:tcPr>
            <w:tcW w:w="0" w:type="auto"/>
          </w:tcPr>
          <w:p w14:paraId="6DC27034" w14:textId="77777777" w:rsidR="00DE1C8B" w:rsidRDefault="00DE1C8B" w:rsidP="00072F33">
            <w:pPr>
              <w:jc w:val="both"/>
            </w:pPr>
            <w:r>
              <w:t>All</w:t>
            </w:r>
          </w:p>
        </w:tc>
        <w:tc>
          <w:tcPr>
            <w:tcW w:w="0" w:type="auto"/>
          </w:tcPr>
          <w:p w14:paraId="5757601E" w14:textId="739DCB7B" w:rsidR="00DE1C8B" w:rsidRDefault="00DE1C8B" w:rsidP="00072F33">
            <w:pPr>
              <w:jc w:val="both"/>
            </w:pPr>
            <w:r>
              <w:t>To</w:t>
            </w:r>
            <w:r w:rsidR="00B7661A">
              <w:t xml:space="preserve"> input to </w:t>
            </w:r>
            <w:proofErr w:type="spellStart"/>
            <w:r w:rsidR="00B7661A">
              <w:t>ToR</w:t>
            </w:r>
            <w:proofErr w:type="spellEnd"/>
            <w:r>
              <w:t xml:space="preserve"> development once received by email</w:t>
            </w:r>
          </w:p>
        </w:tc>
        <w:tc>
          <w:tcPr>
            <w:tcW w:w="0" w:type="auto"/>
          </w:tcPr>
          <w:p w14:paraId="4E0F4806" w14:textId="77777777" w:rsidR="00DE1C8B" w:rsidRDefault="00DE1C8B" w:rsidP="00072F33">
            <w:pPr>
              <w:jc w:val="both"/>
            </w:pPr>
            <w:r>
              <w:t>Ongoing</w:t>
            </w:r>
          </w:p>
        </w:tc>
      </w:tr>
      <w:tr w:rsidR="00DE1C8B" w14:paraId="54234DC0" w14:textId="77777777" w:rsidTr="00072F33">
        <w:tc>
          <w:tcPr>
            <w:tcW w:w="0" w:type="auto"/>
          </w:tcPr>
          <w:p w14:paraId="42CB03F7" w14:textId="77777777" w:rsidR="00DE1C8B" w:rsidRDefault="00DE1C8B" w:rsidP="00072F33">
            <w:pPr>
              <w:jc w:val="both"/>
            </w:pPr>
            <w:r>
              <w:t>14</w:t>
            </w:r>
          </w:p>
        </w:tc>
        <w:tc>
          <w:tcPr>
            <w:tcW w:w="0" w:type="auto"/>
          </w:tcPr>
          <w:p w14:paraId="0163E8A9" w14:textId="77777777" w:rsidR="00DE1C8B" w:rsidRDefault="00DE1C8B" w:rsidP="00072F33">
            <w:pPr>
              <w:jc w:val="both"/>
            </w:pPr>
            <w:r>
              <w:t>CN</w:t>
            </w:r>
          </w:p>
        </w:tc>
        <w:tc>
          <w:tcPr>
            <w:tcW w:w="0" w:type="auto"/>
          </w:tcPr>
          <w:p w14:paraId="70E14B45" w14:textId="77777777" w:rsidR="00DE1C8B" w:rsidRDefault="00DE1C8B" w:rsidP="00072F33">
            <w:pPr>
              <w:jc w:val="both"/>
            </w:pPr>
            <w:r>
              <w:t>To add EB to the Scallop &amp; Monkfish Steering Group</w:t>
            </w:r>
          </w:p>
        </w:tc>
        <w:tc>
          <w:tcPr>
            <w:tcW w:w="0" w:type="auto"/>
          </w:tcPr>
          <w:p w14:paraId="0E1198E5" w14:textId="77777777" w:rsidR="00DE1C8B" w:rsidRDefault="00DE1C8B" w:rsidP="00072F33">
            <w:pPr>
              <w:jc w:val="both"/>
            </w:pPr>
            <w:r>
              <w:t>Complete</w:t>
            </w:r>
          </w:p>
        </w:tc>
      </w:tr>
      <w:tr w:rsidR="00DE1C8B" w14:paraId="44D64A0F" w14:textId="77777777" w:rsidTr="00072F33">
        <w:tc>
          <w:tcPr>
            <w:tcW w:w="0" w:type="auto"/>
          </w:tcPr>
          <w:p w14:paraId="696AA04E" w14:textId="77777777" w:rsidR="00DE1C8B" w:rsidRDefault="00DE1C8B" w:rsidP="00072F33">
            <w:pPr>
              <w:jc w:val="both"/>
            </w:pPr>
            <w:r>
              <w:t>15</w:t>
            </w:r>
          </w:p>
        </w:tc>
        <w:tc>
          <w:tcPr>
            <w:tcW w:w="0" w:type="auto"/>
          </w:tcPr>
          <w:p w14:paraId="3A94BD35" w14:textId="77777777" w:rsidR="00DE1C8B" w:rsidRDefault="00DE1C8B" w:rsidP="00072F33">
            <w:pPr>
              <w:jc w:val="both"/>
            </w:pPr>
            <w:r>
              <w:t>CN</w:t>
            </w:r>
          </w:p>
        </w:tc>
        <w:tc>
          <w:tcPr>
            <w:tcW w:w="0" w:type="auto"/>
          </w:tcPr>
          <w:p w14:paraId="772B712B" w14:textId="77777777" w:rsidR="00DE1C8B" w:rsidRDefault="00DE1C8B" w:rsidP="00072F33">
            <w:pPr>
              <w:jc w:val="both"/>
            </w:pPr>
            <w:r>
              <w:t>To circulate link to Doodle Poll for next meeting</w:t>
            </w:r>
          </w:p>
        </w:tc>
        <w:tc>
          <w:tcPr>
            <w:tcW w:w="0" w:type="auto"/>
          </w:tcPr>
          <w:p w14:paraId="58A1736F" w14:textId="77777777" w:rsidR="00DE1C8B" w:rsidRDefault="00DE1C8B" w:rsidP="00072F33">
            <w:pPr>
              <w:jc w:val="both"/>
            </w:pPr>
            <w:r>
              <w:t>Complete</w:t>
            </w:r>
          </w:p>
        </w:tc>
      </w:tr>
    </w:tbl>
    <w:p w14:paraId="0E272E79" w14:textId="72019805" w:rsidR="00B03C83" w:rsidRDefault="00B03C83" w:rsidP="00B03C83"/>
    <w:p w14:paraId="4231DD1F" w14:textId="6BCCC833" w:rsidR="00473F19" w:rsidRDefault="00B7661A" w:rsidP="00473F19">
      <w:r>
        <w:t xml:space="preserve">CN explained what has been completed and why some actions are ongoing. She has started engaging with the French &amp; Irish but this work is continuing. </w:t>
      </w:r>
      <w:r w:rsidR="00473F19">
        <w:t>No comments on the minutes, these were signed off</w:t>
      </w:r>
    </w:p>
    <w:p w14:paraId="0E60E071" w14:textId="4252D0EC" w:rsidR="00B7661A" w:rsidRDefault="00B7661A" w:rsidP="00B03C83"/>
    <w:p w14:paraId="102E969A" w14:textId="77777777" w:rsidR="00B03C83" w:rsidRDefault="00B03C83" w:rsidP="00B03C83">
      <w:pPr>
        <w:pStyle w:val="Subtitle"/>
        <w:numPr>
          <w:ilvl w:val="0"/>
          <w:numId w:val="3"/>
        </w:numPr>
      </w:pPr>
      <w:r>
        <w:t>Terms of Reference</w:t>
      </w:r>
    </w:p>
    <w:p w14:paraId="785C71BC" w14:textId="7B7DFB07" w:rsidR="00C334CD" w:rsidRDefault="00473F19" w:rsidP="00473F19">
      <w:r>
        <w:t>CN</w:t>
      </w:r>
      <w:r w:rsidRPr="00473F19">
        <w:t xml:space="preserve"> sent round the </w:t>
      </w:r>
      <w:proofErr w:type="spellStart"/>
      <w:r w:rsidRPr="00473F19">
        <w:t>ToR</w:t>
      </w:r>
      <w:proofErr w:type="spellEnd"/>
      <w:r w:rsidRPr="00473F19">
        <w:t xml:space="preserve"> to the steering group</w:t>
      </w:r>
      <w:r>
        <w:t xml:space="preserve"> prior to the meeting</w:t>
      </w:r>
      <w:r w:rsidRPr="00473F19">
        <w:t>, no comments were received</w:t>
      </w:r>
      <w:r>
        <w:t xml:space="preserve"> via email</w:t>
      </w:r>
      <w:r w:rsidRPr="00473F19">
        <w:t xml:space="preserve">. </w:t>
      </w:r>
      <w:r>
        <w:t xml:space="preserve">The group considered the </w:t>
      </w:r>
      <w:proofErr w:type="spellStart"/>
      <w:r>
        <w:t>ToR</w:t>
      </w:r>
      <w:proofErr w:type="spellEnd"/>
      <w:r>
        <w:t xml:space="preserve"> together at the meeting. The </w:t>
      </w:r>
      <w:proofErr w:type="spellStart"/>
      <w:r>
        <w:t>ToR</w:t>
      </w:r>
      <w:proofErr w:type="spellEnd"/>
      <w:r>
        <w:t xml:space="preserve"> is the same as the scallop and monkfish one. CP explained the comments on the </w:t>
      </w:r>
      <w:proofErr w:type="spellStart"/>
      <w:r>
        <w:t>ToR</w:t>
      </w:r>
      <w:proofErr w:type="spellEnd"/>
      <w:r>
        <w:t xml:space="preserve"> from last group</w:t>
      </w:r>
      <w:r w:rsidR="00C334CD">
        <w:t>:</w:t>
      </w:r>
      <w:r>
        <w:t xml:space="preserve"> </w:t>
      </w:r>
    </w:p>
    <w:p w14:paraId="0F648DA6" w14:textId="77777777" w:rsidR="00C334CD" w:rsidRDefault="00473F19" w:rsidP="00473F19">
      <w:r>
        <w:t>Bullet 25 – add in the words ‘and adopt’</w:t>
      </w:r>
      <w:r w:rsidR="00C334CD">
        <w:t>. LZ</w:t>
      </w:r>
      <w:r>
        <w:t xml:space="preserve"> said </w:t>
      </w:r>
      <w:r w:rsidR="00C334CD">
        <w:t>that this change would clarify the bullet</w:t>
      </w:r>
      <w:r>
        <w:t xml:space="preserve">. </w:t>
      </w:r>
    </w:p>
    <w:p w14:paraId="76D6FE95" w14:textId="77777777" w:rsidR="00C334CD" w:rsidRDefault="00473F19" w:rsidP="00473F19">
      <w:r>
        <w:t>Bullet 14 about chair – the other group wanted to review annually and rotate. L</w:t>
      </w:r>
      <w:r w:rsidR="00C334CD">
        <w:t>P</w:t>
      </w:r>
      <w:r>
        <w:t xml:space="preserve"> thinks better to review annually rather than force people to take on responsibility. </w:t>
      </w:r>
      <w:r w:rsidR="00C334CD">
        <w:t>The group d</w:t>
      </w:r>
      <w:r>
        <w:t>ecide</w:t>
      </w:r>
      <w:r w:rsidR="00C334CD">
        <w:t>d</w:t>
      </w:r>
      <w:r>
        <w:t xml:space="preserve"> to review annually. </w:t>
      </w:r>
    </w:p>
    <w:p w14:paraId="3B50A47F" w14:textId="77777777" w:rsidR="00C334CD" w:rsidRDefault="00C334CD" w:rsidP="00473F19">
      <w:r>
        <w:t>The group decided to l</w:t>
      </w:r>
      <w:r w:rsidR="00473F19">
        <w:t>eave</w:t>
      </w:r>
      <w:r>
        <w:t xml:space="preserve"> the</w:t>
      </w:r>
      <w:r w:rsidR="00473F19">
        <w:t xml:space="preserve"> table </w:t>
      </w:r>
      <w:r>
        <w:t xml:space="preserve">of representatives </w:t>
      </w:r>
      <w:r w:rsidR="00473F19">
        <w:t xml:space="preserve">as it is. </w:t>
      </w:r>
    </w:p>
    <w:p w14:paraId="338E4D3E" w14:textId="77777777" w:rsidR="00C334CD" w:rsidRDefault="00C334CD" w:rsidP="00473F19">
      <w:r>
        <w:t>There were no</w:t>
      </w:r>
      <w:r w:rsidR="00473F19">
        <w:t xml:space="preserve"> further comments. </w:t>
      </w:r>
      <w:r>
        <w:t>The g</w:t>
      </w:r>
      <w:r w:rsidR="00473F19">
        <w:t xml:space="preserve">roup is happy to sign up to </w:t>
      </w:r>
      <w:proofErr w:type="spellStart"/>
      <w:r w:rsidR="00473F19">
        <w:t>ToR</w:t>
      </w:r>
      <w:proofErr w:type="spellEnd"/>
      <w:r w:rsidR="00473F19">
        <w:t>.</w:t>
      </w:r>
      <w:r>
        <w:t xml:space="preserve"> </w:t>
      </w:r>
    </w:p>
    <w:p w14:paraId="210B3A6E" w14:textId="492EB7F2" w:rsidR="00473F19" w:rsidRDefault="00C334CD" w:rsidP="00473F19">
      <w:r w:rsidRPr="00C334CD">
        <w:rPr>
          <w:i/>
        </w:rPr>
        <w:t>Minutes action 1:</w:t>
      </w:r>
      <w:r>
        <w:t xml:space="preserve"> CN will</w:t>
      </w:r>
      <w:r w:rsidR="00473F19">
        <w:t xml:space="preserve"> </w:t>
      </w:r>
      <w:r>
        <w:t>m</w:t>
      </w:r>
      <w:r w:rsidR="00473F19">
        <w:t xml:space="preserve">ake changes and </w:t>
      </w:r>
      <w:r>
        <w:t>send it round the group for final sign off</w:t>
      </w:r>
      <w:r w:rsidR="00473F19">
        <w:t xml:space="preserve"> date</w:t>
      </w:r>
      <w:r>
        <w:t>d</w:t>
      </w:r>
      <w:r w:rsidR="00473F19">
        <w:t xml:space="preserve"> today, </w:t>
      </w:r>
      <w:r>
        <w:t xml:space="preserve">CN will </w:t>
      </w:r>
      <w:r w:rsidR="00473F19">
        <w:t xml:space="preserve">bring </w:t>
      </w:r>
      <w:r>
        <w:t xml:space="preserve">it </w:t>
      </w:r>
      <w:r w:rsidR="00473F19">
        <w:t>to the next meeting.</w:t>
      </w:r>
    </w:p>
    <w:p w14:paraId="136881DA" w14:textId="77777777" w:rsidR="00473F19" w:rsidRDefault="00473F19" w:rsidP="00B03C83"/>
    <w:p w14:paraId="491D9BBC" w14:textId="77777777" w:rsidR="00B03C83" w:rsidRDefault="00B03C83" w:rsidP="00B03C83">
      <w:pPr>
        <w:pStyle w:val="Subtitle"/>
        <w:numPr>
          <w:ilvl w:val="0"/>
          <w:numId w:val="3"/>
        </w:numPr>
      </w:pPr>
      <w:r>
        <w:t>Recap of aims and objectives</w:t>
      </w:r>
    </w:p>
    <w:p w14:paraId="17127508" w14:textId="0A6FA789" w:rsidR="0052375E" w:rsidRDefault="0052375E" w:rsidP="0052375E">
      <w:r>
        <w:lastRenderedPageBreak/>
        <w:t>CP gave an explanation of Project Inshore and where PUKFI has come from for the new people in the room.</w:t>
      </w:r>
    </w:p>
    <w:p w14:paraId="44721F15" w14:textId="289CD669" w:rsidR="00A8020B" w:rsidRDefault="00A8020B" w:rsidP="00A8020B">
      <w:r>
        <w:t>We have separated the 3 strands of Project UK mainly because of applying for funding and progressing this one quickly. This strand is the where we are carrying out the 6 FIPs, proving the FIP model. The second strand involves a large-scale pre-assessment like was done for Project Inshore but this time, assessing the offshore fisheries around the whole of the UK; and the third strand involves another round of FIPs on fisheries identified by the second strand.</w:t>
      </w:r>
    </w:p>
    <w:p w14:paraId="0FEC5AFC" w14:textId="3362913E" w:rsidR="00B03C83" w:rsidRDefault="00B03C83" w:rsidP="00B03C83"/>
    <w:p w14:paraId="796B274C" w14:textId="7C0DDFB4" w:rsidR="00B03C83" w:rsidRDefault="005E4C90" w:rsidP="00B03C83">
      <w:pPr>
        <w:pStyle w:val="Subtitle"/>
        <w:numPr>
          <w:ilvl w:val="0"/>
          <w:numId w:val="3"/>
        </w:numPr>
      </w:pPr>
      <w:r>
        <w:t>Crab &amp; lobster</w:t>
      </w:r>
      <w:r w:rsidR="00B03C83">
        <w:t xml:space="preserve"> pre-assessment results and discussion</w:t>
      </w:r>
    </w:p>
    <w:p w14:paraId="0397818E" w14:textId="0D8400E3" w:rsidR="00B91A33" w:rsidRDefault="00B91A33" w:rsidP="00B91A33">
      <w:r>
        <w:t>CP introduced TH and explained to the group that he is going to present the results of the pre-assessment and present the action plan. We changed agenda from discussing crab and lobster separate, to discussing them together because all the actions in the action plan are shared between the two species.</w:t>
      </w:r>
    </w:p>
    <w:p w14:paraId="6C28F0BB" w14:textId="4AFAD467" w:rsidR="00D05816" w:rsidRDefault="00B91A33" w:rsidP="00B91A33">
      <w:r>
        <w:t xml:space="preserve">CP explained that we have spreadsheet showing the Bench-Marking &amp; Tracking tool and </w:t>
      </w:r>
      <w:r w:rsidR="00D05816">
        <w:t>that we hadn’t sent it out because they are complex to understand without explanation and because we didn’t want to pile too much paperwork on people before the meeting, both of which could put people off reading the key reports. However</w:t>
      </w:r>
      <w:r w:rsidR="003D238F">
        <w:t>,</w:t>
      </w:r>
      <w:r w:rsidR="00D05816">
        <w:t xml:space="preserve"> we will explain the BMTs at this meeting and make them available on the website.</w:t>
      </w:r>
    </w:p>
    <w:p w14:paraId="1ECF7FD4" w14:textId="7FD3E391" w:rsidR="00B03C83" w:rsidRDefault="00D05816" w:rsidP="00B91A33">
      <w:r>
        <w:t>CP stressed that these pre-assessments and action plans are drafts</w:t>
      </w:r>
      <w:r w:rsidR="00B91A33">
        <w:t xml:space="preserve"> </w:t>
      </w:r>
      <w:r>
        <w:t>and that people should please flag up if there is information missing</w:t>
      </w:r>
      <w:r w:rsidR="00B91A33">
        <w:t xml:space="preserve">. </w:t>
      </w:r>
      <w:r>
        <w:t xml:space="preserve">After this meeting, we will make the changes required and have final reports and action plans in 4 </w:t>
      </w:r>
      <w:r w:rsidR="00BB30E9">
        <w:t>weeks’ time</w:t>
      </w:r>
      <w:r>
        <w:t>.</w:t>
      </w:r>
    </w:p>
    <w:p w14:paraId="41A0CAC4" w14:textId="77777777" w:rsidR="00BB30E9" w:rsidRDefault="00BB30E9" w:rsidP="00B91A33"/>
    <w:p w14:paraId="1967AD2D" w14:textId="2B20A030" w:rsidR="00B03C83" w:rsidRPr="006C5B0D" w:rsidRDefault="005E4C90" w:rsidP="00B03C83">
      <w:pPr>
        <w:pStyle w:val="Subtitle"/>
        <w:numPr>
          <w:ilvl w:val="0"/>
          <w:numId w:val="3"/>
        </w:numPr>
      </w:pPr>
      <w:r>
        <w:t>Crab &amp; lobster</w:t>
      </w:r>
      <w:r w:rsidR="00B03C83">
        <w:t xml:space="preserve"> action plan presentation &amp; discussion</w:t>
      </w:r>
    </w:p>
    <w:p w14:paraId="3DF34486" w14:textId="11679E87" w:rsidR="00456EB0" w:rsidRDefault="00BB30E9">
      <w:r>
        <w:t>TH gave a presentation on the results of the pre-assessment.</w:t>
      </w:r>
    </w:p>
    <w:p w14:paraId="38989675" w14:textId="722BA6D7" w:rsidR="00456EB0" w:rsidRDefault="00BB30E9">
      <w:r>
        <w:t xml:space="preserve">The pre-assessments and action plans </w:t>
      </w:r>
      <w:r w:rsidR="00456EB0">
        <w:t>for crab and lobster were al</w:t>
      </w:r>
      <w:r>
        <w:t>most identical. TH e</w:t>
      </w:r>
      <w:r w:rsidR="00456EB0">
        <w:t>xplained what a p</w:t>
      </w:r>
      <w:r>
        <w:t>re-</w:t>
      </w:r>
      <w:r w:rsidR="00456EB0">
        <w:t>a</w:t>
      </w:r>
      <w:r>
        <w:t>ssessment</w:t>
      </w:r>
      <w:r w:rsidR="00456EB0">
        <w:t xml:space="preserve"> is – </w:t>
      </w:r>
      <w:r>
        <w:t xml:space="preserve">it is to </w:t>
      </w:r>
      <w:r w:rsidR="00456EB0">
        <w:t>benchmark</w:t>
      </w:r>
      <w:r>
        <w:t xml:space="preserve"> the fishery</w:t>
      </w:r>
      <w:r w:rsidR="00456EB0">
        <w:t xml:space="preserve"> and</w:t>
      </w:r>
      <w:r>
        <w:t xml:space="preserve"> to</w:t>
      </w:r>
      <w:r w:rsidR="00456EB0">
        <w:t xml:space="preserve"> identify gaps. P</w:t>
      </w:r>
      <w:r>
        <w:t>re-</w:t>
      </w:r>
      <w:r w:rsidR="00456EB0">
        <w:t>as</w:t>
      </w:r>
      <w:r>
        <w:t>sessments</w:t>
      </w:r>
      <w:r w:rsidR="00456EB0">
        <w:t xml:space="preserve"> are a precursor to FIPs because </w:t>
      </w:r>
      <w:r>
        <w:t xml:space="preserve">the </w:t>
      </w:r>
      <w:r w:rsidR="00456EB0">
        <w:t>standard is a good benchmark for fisheries.</w:t>
      </w:r>
      <w:r>
        <w:t xml:space="preserve"> There are</w:t>
      </w:r>
      <w:r w:rsidR="00841F71">
        <w:t xml:space="preserve"> roughly</w:t>
      </w:r>
      <w:r>
        <w:t xml:space="preserve"> 5000</w:t>
      </w:r>
      <w:r w:rsidR="008F6694">
        <w:t xml:space="preserve"> FIPs in the world. It is a u</w:t>
      </w:r>
      <w:r w:rsidR="00841F71">
        <w:t>seful way of pulling fisheries up to a recognised global standard.</w:t>
      </w:r>
    </w:p>
    <w:p w14:paraId="50D0CECF" w14:textId="4D695D96" w:rsidR="00841F71" w:rsidRDefault="008F6694">
      <w:r>
        <w:t>TH explained the difference between</w:t>
      </w:r>
      <w:r w:rsidR="00841F71">
        <w:t xml:space="preserve"> U</w:t>
      </w:r>
      <w:r>
        <w:t xml:space="preserve">nit </w:t>
      </w:r>
      <w:r w:rsidR="00841F71">
        <w:t>o</w:t>
      </w:r>
      <w:r>
        <w:t xml:space="preserve">f </w:t>
      </w:r>
      <w:r w:rsidR="00841F71">
        <w:t>C</w:t>
      </w:r>
      <w:r>
        <w:t>ertification</w:t>
      </w:r>
      <w:r w:rsidR="00841F71">
        <w:t xml:space="preserve"> and U</w:t>
      </w:r>
      <w:r>
        <w:t xml:space="preserve">nit </w:t>
      </w:r>
      <w:r w:rsidR="00841F71">
        <w:t>o</w:t>
      </w:r>
      <w:r>
        <w:t xml:space="preserve">f </w:t>
      </w:r>
      <w:r w:rsidR="00841F71">
        <w:t>A</w:t>
      </w:r>
      <w:r>
        <w:t>ssessment</w:t>
      </w:r>
      <w:r w:rsidR="00841F71">
        <w:t xml:space="preserve">. </w:t>
      </w:r>
      <w:proofErr w:type="spellStart"/>
      <w:r w:rsidR="00841F71">
        <w:t>UoC</w:t>
      </w:r>
      <w:proofErr w:type="spellEnd"/>
      <w:r w:rsidR="00841F71">
        <w:t xml:space="preserve"> is the target species, gear type, geographical area and fleet. </w:t>
      </w:r>
      <w:proofErr w:type="spellStart"/>
      <w:r w:rsidR="00841F71">
        <w:t>UoA</w:t>
      </w:r>
      <w:proofErr w:type="spellEnd"/>
      <w:r w:rsidR="00841F71">
        <w:t xml:space="preserve"> looks at whole stock, all vessels and all gears. We will be looking at the </w:t>
      </w:r>
      <w:proofErr w:type="spellStart"/>
      <w:r w:rsidR="00841F71">
        <w:t>UoA</w:t>
      </w:r>
      <w:proofErr w:type="spellEnd"/>
      <w:r w:rsidR="00841F71">
        <w:t xml:space="preserve"> – wider level.</w:t>
      </w:r>
    </w:p>
    <w:p w14:paraId="759ABFE6" w14:textId="156AEA7C" w:rsidR="00841F71" w:rsidRDefault="008F6694">
      <w:r>
        <w:t xml:space="preserve">The </w:t>
      </w:r>
      <w:proofErr w:type="spellStart"/>
      <w:r w:rsidR="00841F71">
        <w:t>UoA</w:t>
      </w:r>
      <w:proofErr w:type="spellEnd"/>
      <w:r w:rsidR="00841F71">
        <w:t xml:space="preserve"> </w:t>
      </w:r>
      <w:r>
        <w:t>for</w:t>
      </w:r>
      <w:r w:rsidR="00841F71">
        <w:t xml:space="preserve"> crab</w:t>
      </w:r>
      <w:r>
        <w:t xml:space="preserve"> is</w:t>
      </w:r>
      <w:r w:rsidR="00841F71">
        <w:t xml:space="preserve"> 7e mainly. </w:t>
      </w:r>
      <w:r>
        <w:t xml:space="preserve">The pre-assessment </w:t>
      </w:r>
      <w:r w:rsidR="00841F71">
        <w:t>show</w:t>
      </w:r>
      <w:r>
        <w:t>s</w:t>
      </w:r>
      <w:r w:rsidR="00841F71">
        <w:t xml:space="preserve"> maps o</w:t>
      </w:r>
      <w:r>
        <w:t>f extent of fishery for the</w:t>
      </w:r>
      <w:r w:rsidR="00841F71">
        <w:t xml:space="preserve"> &lt;10 &amp; &gt;10</w:t>
      </w:r>
    </w:p>
    <w:p w14:paraId="246549DA" w14:textId="074A4AC5" w:rsidR="008F6694" w:rsidRDefault="008F6694">
      <w:r>
        <w:t>TH explained some MSC terms:</w:t>
      </w:r>
    </w:p>
    <w:p w14:paraId="06EDEC59" w14:textId="77777777" w:rsidR="008F6694" w:rsidRDefault="008F6694" w:rsidP="008F6694">
      <w:pPr>
        <w:pStyle w:val="ListParagraph"/>
        <w:numPr>
          <w:ilvl w:val="0"/>
          <w:numId w:val="4"/>
        </w:numPr>
      </w:pPr>
      <w:r>
        <w:t>Target species: The species you are considering under Principle 1, that you want to eventually carry the MSC certificate.</w:t>
      </w:r>
    </w:p>
    <w:p w14:paraId="7090B4F2" w14:textId="77777777" w:rsidR="008F6694" w:rsidRDefault="008F6694" w:rsidP="008F6694">
      <w:pPr>
        <w:pStyle w:val="ListParagraph"/>
        <w:numPr>
          <w:ilvl w:val="0"/>
          <w:numId w:val="4"/>
        </w:numPr>
      </w:pPr>
      <w:r>
        <w:t>Main: Non-target species that comprise 5% or more, by weight of the total catch. Or 2% is the species is less resilient.</w:t>
      </w:r>
    </w:p>
    <w:p w14:paraId="7A7AA4F7" w14:textId="77777777" w:rsidR="008F6694" w:rsidRDefault="008F6694" w:rsidP="008F6694">
      <w:pPr>
        <w:pStyle w:val="ListParagraph"/>
        <w:numPr>
          <w:ilvl w:val="0"/>
          <w:numId w:val="4"/>
        </w:numPr>
      </w:pPr>
      <w:r>
        <w:t>Minor: All other species not considered ‘main’, are considered minor.</w:t>
      </w:r>
    </w:p>
    <w:p w14:paraId="4E179E14" w14:textId="77777777" w:rsidR="008F6694" w:rsidRDefault="008F6694" w:rsidP="008F6694">
      <w:pPr>
        <w:pStyle w:val="ListParagraph"/>
        <w:numPr>
          <w:ilvl w:val="0"/>
          <w:numId w:val="4"/>
        </w:numPr>
      </w:pPr>
      <w:r>
        <w:t>CR 2.0: The most recent version of the Certification Requirements (the standard) that we are using as the basis for these pre-assessments.</w:t>
      </w:r>
    </w:p>
    <w:p w14:paraId="7B1832F7" w14:textId="77777777" w:rsidR="008F6694" w:rsidRDefault="008F6694" w:rsidP="008F6694">
      <w:pPr>
        <w:pStyle w:val="ListParagraph"/>
        <w:numPr>
          <w:ilvl w:val="0"/>
          <w:numId w:val="4"/>
        </w:numPr>
      </w:pPr>
      <w:r>
        <w:lastRenderedPageBreak/>
        <w:t>Primary species: All non-target species that are managed via limit or target reference points.</w:t>
      </w:r>
    </w:p>
    <w:p w14:paraId="6A68156E" w14:textId="77777777" w:rsidR="008F6694" w:rsidRDefault="008F6694" w:rsidP="008F6694">
      <w:pPr>
        <w:pStyle w:val="ListParagraph"/>
        <w:numPr>
          <w:ilvl w:val="0"/>
          <w:numId w:val="4"/>
        </w:numPr>
      </w:pPr>
      <w:r>
        <w:t>Secondary species: All non-target species that are not managed through reference points, and all out-of-scope species unless considered ETP.</w:t>
      </w:r>
    </w:p>
    <w:p w14:paraId="360B05C9" w14:textId="77777777" w:rsidR="008F6694" w:rsidRDefault="008F6694" w:rsidP="008F6694">
      <w:pPr>
        <w:pStyle w:val="ListParagraph"/>
        <w:numPr>
          <w:ilvl w:val="0"/>
          <w:numId w:val="4"/>
        </w:numPr>
      </w:pPr>
      <w:r>
        <w:t>ETP: Endangered, Threatened &amp; Protected.</w:t>
      </w:r>
    </w:p>
    <w:p w14:paraId="5FE9CE47" w14:textId="77777777" w:rsidR="008F6694" w:rsidRDefault="008F6694" w:rsidP="008F6694">
      <w:pPr>
        <w:pStyle w:val="ListParagraph"/>
        <w:numPr>
          <w:ilvl w:val="0"/>
          <w:numId w:val="4"/>
        </w:numPr>
      </w:pPr>
      <w:r>
        <w:t>Out of scope: Birds, mammals &amp; Reptiles.</w:t>
      </w:r>
    </w:p>
    <w:p w14:paraId="0D1CE212" w14:textId="392279E4" w:rsidR="00841F71" w:rsidRDefault="00653645">
      <w:r>
        <w:t xml:space="preserve">For example, in the crab fishery, </w:t>
      </w:r>
      <w:r w:rsidR="00841F71">
        <w:t xml:space="preserve">Lobster, cod and whelk are main </w:t>
      </w:r>
      <w:r>
        <w:t>species and</w:t>
      </w:r>
      <w:r w:rsidR="00841F71">
        <w:t xml:space="preserve"> Lobster and cod are primary.</w:t>
      </w:r>
      <w:r>
        <w:t xml:space="preserve"> In the l</w:t>
      </w:r>
      <w:r w:rsidR="00841F71">
        <w:t>obster</w:t>
      </w:r>
      <w:r>
        <w:t xml:space="preserve"> fishery, there are similar Principle 2 species but it is a smaller fishery</w:t>
      </w:r>
      <w:r w:rsidR="00841F71">
        <w:t>.</w:t>
      </w:r>
    </w:p>
    <w:p w14:paraId="28198842" w14:textId="7AE2E105" w:rsidR="00841F71" w:rsidRDefault="00653645">
      <w:r>
        <w:t>A harvest s</w:t>
      </w:r>
      <w:r w:rsidR="00841F71">
        <w:t>trategy</w:t>
      </w:r>
      <w:r>
        <w:t xml:space="preserve"> is where</w:t>
      </w:r>
      <w:r w:rsidR="00841F71">
        <w:t xml:space="preserve"> managers look at a fishery and decide what </w:t>
      </w:r>
      <w:r>
        <w:t>broad</w:t>
      </w:r>
      <w:r w:rsidR="00841F71">
        <w:t xml:space="preserve"> tools will they use – input vs output etc. H</w:t>
      </w:r>
      <w:r>
        <w:t xml:space="preserve">arvest </w:t>
      </w:r>
      <w:r w:rsidR="00841F71">
        <w:t>C</w:t>
      </w:r>
      <w:r>
        <w:t xml:space="preserve">ontrol </w:t>
      </w:r>
      <w:r w:rsidR="00841F71">
        <w:t>R</w:t>
      </w:r>
      <w:r>
        <w:t>ule</w:t>
      </w:r>
      <w:r w:rsidR="00841F71">
        <w:t xml:space="preserve">s </w:t>
      </w:r>
      <w:r>
        <w:t>are where the managers decide what rules and tools they will use to apply the strategy for example -</w:t>
      </w:r>
      <w:r w:rsidR="00841F71">
        <w:t xml:space="preserve"> if we are going to use quota we need rules about what to set it as and what to do if it drops to a certain trigger point.</w:t>
      </w:r>
    </w:p>
    <w:p w14:paraId="768D1CE5" w14:textId="389BA95E" w:rsidR="00931693" w:rsidRDefault="00653645">
      <w:r>
        <w:t>TH showed us the pre-assessment</w:t>
      </w:r>
      <w:r w:rsidR="00931693">
        <w:t xml:space="preserve"> summary</w:t>
      </w:r>
      <w:r>
        <w:t xml:space="preserve"> score</w:t>
      </w:r>
      <w:r w:rsidR="00931693">
        <w:t xml:space="preserve"> table</w:t>
      </w:r>
      <w:r>
        <w:t xml:space="preserve"> and e</w:t>
      </w:r>
      <w:r w:rsidR="00931693">
        <w:t>xplained the principles</w:t>
      </w:r>
      <w:r>
        <w:t xml:space="preserve"> and</w:t>
      </w:r>
      <w:r w:rsidR="00931693">
        <w:t xml:space="preserve"> scoring. </w:t>
      </w:r>
      <w:r>
        <w:t xml:space="preserve">Principle 1 (P1) is stock status, Principle 2 (P2) is habitats and ecosystem and </w:t>
      </w:r>
      <w:r w:rsidR="0094385A">
        <w:t>Principle</w:t>
      </w:r>
      <w:r>
        <w:t xml:space="preserve"> 3 (P3) is management. </w:t>
      </w:r>
      <w:r w:rsidR="0094385A">
        <w:t xml:space="preserve">The principles contain different Performance Indicators. </w:t>
      </w:r>
      <w:r>
        <w:t>A score below 60 is not passing, 60-80 is passing with conditions and above 80 is an unconditional pass. TH e</w:t>
      </w:r>
      <w:r w:rsidR="00931693">
        <w:t>xplaine</w:t>
      </w:r>
      <w:r>
        <w:t>d</w:t>
      </w:r>
      <w:r w:rsidR="00931693">
        <w:t xml:space="preserve"> </w:t>
      </w:r>
      <w:r>
        <w:t xml:space="preserve">that FIP action plans contain </w:t>
      </w:r>
      <w:r w:rsidR="00931693">
        <w:t xml:space="preserve">milestones and annual and </w:t>
      </w:r>
      <w:r w:rsidR="0094385A">
        <w:t xml:space="preserve">thus demonstrate </w:t>
      </w:r>
      <w:r w:rsidR="00931693">
        <w:t xml:space="preserve">show progression up scale. </w:t>
      </w:r>
      <w:r w:rsidR="0094385A">
        <w:t>He e</w:t>
      </w:r>
      <w:r w:rsidR="00931693">
        <w:t>xplain</w:t>
      </w:r>
      <w:r w:rsidR="0094385A">
        <w:t>ed</w:t>
      </w:r>
      <w:r w:rsidR="00931693">
        <w:t xml:space="preserve"> that </w:t>
      </w:r>
      <w:r w:rsidR="0094385A">
        <w:t xml:space="preserve">Performance Indicators with </w:t>
      </w:r>
      <w:r w:rsidR="00931693">
        <w:t>60-80</w:t>
      </w:r>
      <w:r w:rsidR="0094385A">
        <w:t xml:space="preserve"> scores</w:t>
      </w:r>
      <w:r w:rsidR="00931693">
        <w:t xml:space="preserve"> will be included in FIP but may be quick wins.</w:t>
      </w:r>
    </w:p>
    <w:p w14:paraId="28C6520F" w14:textId="3CA487B1" w:rsidR="00931693" w:rsidRDefault="00931693" w:rsidP="0094385A">
      <w:r>
        <w:t xml:space="preserve">The two </w:t>
      </w:r>
      <w:r w:rsidR="0094385A">
        <w:t>Performance Indicators that aren’t passing for</w:t>
      </w:r>
      <w:r>
        <w:t xml:space="preserve"> crab are H</w:t>
      </w:r>
      <w:r w:rsidR="0094385A">
        <w:t xml:space="preserve">arvest </w:t>
      </w:r>
      <w:r>
        <w:t>S</w:t>
      </w:r>
      <w:r w:rsidR="0094385A">
        <w:t>trategy</w:t>
      </w:r>
      <w:r>
        <w:t xml:space="preserve"> &amp; H</w:t>
      </w:r>
      <w:r w:rsidR="0094385A">
        <w:t xml:space="preserve">arvest </w:t>
      </w:r>
      <w:r>
        <w:t>C</w:t>
      </w:r>
      <w:r w:rsidR="0094385A">
        <w:t xml:space="preserve">ontrol </w:t>
      </w:r>
      <w:r>
        <w:t>R</w:t>
      </w:r>
      <w:r w:rsidR="0094385A">
        <w:t>ules. TH e</w:t>
      </w:r>
      <w:r>
        <w:t>xplaine</w:t>
      </w:r>
      <w:r w:rsidR="0094385A">
        <w:t xml:space="preserve">d what adaptive management is. For the crab </w:t>
      </w:r>
      <w:r w:rsidR="00647CFE">
        <w:t>fishery,</w:t>
      </w:r>
      <w:r w:rsidR="0094385A">
        <w:t xml:space="preserve"> there are biomass ref points but not used in adaptive management system. </w:t>
      </w:r>
    </w:p>
    <w:p w14:paraId="47E9924F" w14:textId="19AAC4FB" w:rsidR="00CB6050" w:rsidRDefault="0094385A" w:rsidP="00C21E3B">
      <w:r>
        <w:t xml:space="preserve">SC – </w:t>
      </w:r>
      <w:r w:rsidR="00C21E3B">
        <w:t xml:space="preserve">There is move towards in adaptive management in D&amp;S IFCA.  </w:t>
      </w:r>
      <w:r>
        <w:t xml:space="preserve">The </w:t>
      </w:r>
      <w:r w:rsidR="00CB6050">
        <w:t>I</w:t>
      </w:r>
      <w:r>
        <w:t xml:space="preserve">nshore </w:t>
      </w:r>
      <w:r w:rsidR="00CB6050">
        <w:t>P</w:t>
      </w:r>
      <w:r>
        <w:t xml:space="preserve">otting </w:t>
      </w:r>
      <w:r w:rsidR="00CB6050">
        <w:t>A</w:t>
      </w:r>
      <w:r>
        <w:t>greement</w:t>
      </w:r>
      <w:r w:rsidR="00CB6050">
        <w:t xml:space="preserve"> isn’t </w:t>
      </w:r>
      <w:r>
        <w:t>managed</w:t>
      </w:r>
      <w:r w:rsidR="00CB6050">
        <w:t xml:space="preserve"> by</w:t>
      </w:r>
      <w:r>
        <w:t xml:space="preserve"> the I</w:t>
      </w:r>
      <w:r w:rsidR="00CB6050">
        <w:t xml:space="preserve">FCA but by MMO because it extends beyond the 6. </w:t>
      </w:r>
      <w:r w:rsidR="00C21E3B">
        <w:t>However,</w:t>
      </w:r>
      <w:r>
        <w:t xml:space="preserve"> the IFCA enforces it and it m</w:t>
      </w:r>
      <w:r w:rsidR="00CB6050">
        <w:t xml:space="preserve">ight be </w:t>
      </w:r>
      <w:r>
        <w:t xml:space="preserve">managed by the IFCA </w:t>
      </w:r>
      <w:r w:rsidR="00CB6050">
        <w:t xml:space="preserve">in the future. </w:t>
      </w:r>
    </w:p>
    <w:p w14:paraId="669EA9D4" w14:textId="220E2861" w:rsidR="00CB6050" w:rsidRDefault="00647CFE" w:rsidP="00CB6050">
      <w:r w:rsidRPr="00647CFE">
        <w:rPr>
          <w:i/>
        </w:rPr>
        <w:t xml:space="preserve">Minutes </w:t>
      </w:r>
      <w:r w:rsidR="00CB6050" w:rsidRPr="00647CFE">
        <w:rPr>
          <w:i/>
        </w:rPr>
        <w:t>Action</w:t>
      </w:r>
      <w:r w:rsidRPr="00647CFE">
        <w:rPr>
          <w:i/>
        </w:rPr>
        <w:t xml:space="preserve"> 2</w:t>
      </w:r>
      <w:r w:rsidR="00CB6050" w:rsidRPr="00647CFE">
        <w:rPr>
          <w:i/>
        </w:rPr>
        <w:t>:</w:t>
      </w:r>
      <w:r w:rsidR="00CB6050">
        <w:t xml:space="preserve"> </w:t>
      </w:r>
      <w:r w:rsidR="00C21E3B">
        <w:t>SC</w:t>
      </w:r>
      <w:r w:rsidR="00CB6050">
        <w:t xml:space="preserve"> to </w:t>
      </w:r>
      <w:r>
        <w:t>work with TH in updating the PA. CN</w:t>
      </w:r>
      <w:r w:rsidR="00CB6050">
        <w:t xml:space="preserve"> to facilitate this.</w:t>
      </w:r>
    </w:p>
    <w:p w14:paraId="6FE60EA4" w14:textId="1C09EDB3" w:rsidR="00CB6050" w:rsidRDefault="00CB6050" w:rsidP="00CB6050">
      <w:r>
        <w:t>GC</w:t>
      </w:r>
      <w:r w:rsidR="00CB1E1C">
        <w:t xml:space="preserve"> </w:t>
      </w:r>
      <w:r w:rsidR="00647CFE">
        <w:t>asked the question -</w:t>
      </w:r>
      <w:r>
        <w:t xml:space="preserve"> do all the </w:t>
      </w:r>
      <w:proofErr w:type="spellStart"/>
      <w:r>
        <w:t>UoA</w:t>
      </w:r>
      <w:r w:rsidR="00647CFE">
        <w:t>s</w:t>
      </w:r>
      <w:proofErr w:type="spellEnd"/>
      <w:r>
        <w:t xml:space="preserve"> need to agree when work</w:t>
      </w:r>
      <w:r w:rsidR="00647CFE">
        <w:t>ing on P1?</w:t>
      </w:r>
      <w:r>
        <w:t xml:space="preserve"> E.g. 40% is taking by </w:t>
      </w:r>
      <w:r w:rsidR="00CB1E1C">
        <w:t>non-English</w:t>
      </w:r>
      <w:r>
        <w:t xml:space="preserve"> vessels. The wide</w:t>
      </w:r>
      <w:r w:rsidR="00647CFE">
        <w:t>r fishing impact of French and Channel I</w:t>
      </w:r>
      <w:r>
        <w:t>slands needs to be recognised.</w:t>
      </w:r>
    </w:p>
    <w:p w14:paraId="67CCA79B" w14:textId="77036D46" w:rsidR="00CB6050" w:rsidRDefault="00647CFE" w:rsidP="00CB6050">
      <w:r>
        <w:t>EB – W</w:t>
      </w:r>
      <w:r w:rsidR="00CB6050">
        <w:t xml:space="preserve">e don’t have the data from other countries. The biomass </w:t>
      </w:r>
      <w:r>
        <w:t>estimates</w:t>
      </w:r>
      <w:r w:rsidR="00CB6050">
        <w:t xml:space="preserve"> are proportional to the amount of UK </w:t>
      </w:r>
      <w:r>
        <w:t>landings</w:t>
      </w:r>
      <w:r w:rsidR="00CB6050">
        <w:t xml:space="preserve">. There uncertainty to as the </w:t>
      </w:r>
      <w:r>
        <w:t>t</w:t>
      </w:r>
      <w:r w:rsidR="00CB6050">
        <w:t>rue extent of the whole stock. Fishing mortality estimates comes from size distribution and catch composi</w:t>
      </w:r>
      <w:r w:rsidR="00CB1E1C">
        <w:t>tion. We need to move towards a</w:t>
      </w:r>
      <w:r w:rsidR="00CB6050">
        <w:t xml:space="preserve"> full international assessment fo</w:t>
      </w:r>
      <w:r w:rsidR="00CB1E1C">
        <w:t>r this. He hopes we can push ICES</w:t>
      </w:r>
      <w:r w:rsidR="00CB6050">
        <w:t xml:space="preserve"> towards convening a crab assessment group over the next few years rather than just crab biology group.</w:t>
      </w:r>
    </w:p>
    <w:p w14:paraId="3146D33B" w14:textId="47B73A63" w:rsidR="00CB6050" w:rsidRDefault="00CB6050" w:rsidP="00CB6050">
      <w:r>
        <w:t>CP explained that she wants this group to be the mecha</w:t>
      </w:r>
      <w:r w:rsidR="00CB1E1C">
        <w:t>nism that can push that</w:t>
      </w:r>
      <w:r w:rsidR="00072F33">
        <w:t>.</w:t>
      </w:r>
      <w:r w:rsidR="00D360AF">
        <w:t xml:space="preserve"> </w:t>
      </w:r>
    </w:p>
    <w:p w14:paraId="4A201D9D" w14:textId="766F5D2C" w:rsidR="00DD3198" w:rsidRDefault="00D360AF" w:rsidP="00CB6050">
      <w:r>
        <w:t>It was</w:t>
      </w:r>
      <w:r w:rsidR="00DD3198">
        <w:t xml:space="preserve"> </w:t>
      </w:r>
      <w:r w:rsidR="00072F33">
        <w:t>highlighted that we ne</w:t>
      </w:r>
      <w:r w:rsidR="00D36BFF">
        <w:t>ed Defra and the MMO as well</w:t>
      </w:r>
      <w:r w:rsidR="00072F33">
        <w:t xml:space="preserve"> because the IFCA</w:t>
      </w:r>
      <w:r w:rsidR="00DD3198">
        <w:t xml:space="preserve">s </w:t>
      </w:r>
      <w:r w:rsidR="00072F33">
        <w:t>are not responsible for the whole fishery.</w:t>
      </w:r>
      <w:r>
        <w:t xml:space="preserve"> The group can suggest what Harvest Strategy and Harvest Control Rules that it think would be best however, it is up to Defra to input it. This group can try to push it up Defra priority list. </w:t>
      </w:r>
      <w:r w:rsidR="00072F33">
        <w:t>CN</w:t>
      </w:r>
      <w:r w:rsidR="00DD3198">
        <w:t xml:space="preserve"> explaine</w:t>
      </w:r>
      <w:r w:rsidR="00072F33">
        <w:t>d</w:t>
      </w:r>
      <w:r w:rsidR="00DD3198">
        <w:t xml:space="preserve"> </w:t>
      </w:r>
      <w:r w:rsidR="00072F33">
        <w:t>that Defra</w:t>
      </w:r>
      <w:r w:rsidR="00DD3198">
        <w:t xml:space="preserve"> wanted to be </w:t>
      </w:r>
      <w:r w:rsidR="00072F33">
        <w:t xml:space="preserve">present </w:t>
      </w:r>
      <w:r>
        <w:t xml:space="preserve">but were unable so </w:t>
      </w:r>
      <w:r w:rsidR="00072F33">
        <w:t>MSC is</w:t>
      </w:r>
      <w:r w:rsidR="00DD3198">
        <w:t xml:space="preserve"> me</w:t>
      </w:r>
      <w:r w:rsidR="00072F33">
        <w:t xml:space="preserve">eting Defra after which </w:t>
      </w:r>
      <w:r>
        <w:t>any steering group member is welcome to join</w:t>
      </w:r>
      <w:r w:rsidR="00DD3198">
        <w:t xml:space="preserve">. </w:t>
      </w:r>
      <w:r>
        <w:t>This action plan could, if necessary, span over</w:t>
      </w:r>
      <w:r w:rsidR="00DD3198">
        <w:t xml:space="preserve"> 5 years</w:t>
      </w:r>
      <w:r>
        <w:t xml:space="preserve"> so even if there are </w:t>
      </w:r>
      <w:r w:rsidR="00FA709D">
        <w:t>delays with Principle 1,</w:t>
      </w:r>
      <w:r w:rsidR="00DD3198">
        <w:t xml:space="preserve"> we can </w:t>
      </w:r>
      <w:r w:rsidR="00FA709D">
        <w:t xml:space="preserve">work on Principle 2 and use a </w:t>
      </w:r>
      <w:r w:rsidR="00DD3198">
        <w:t>stage approach.</w:t>
      </w:r>
    </w:p>
    <w:p w14:paraId="6781BC59" w14:textId="39CAD596" w:rsidR="00DD3198" w:rsidRDefault="00FA709D" w:rsidP="00CB6050">
      <w:r>
        <w:t>ER</w:t>
      </w:r>
      <w:r w:rsidR="00DD3198">
        <w:t xml:space="preserve"> –</w:t>
      </w:r>
      <w:r>
        <w:t xml:space="preserve"> </w:t>
      </w:r>
      <w:proofErr w:type="spellStart"/>
      <w:r>
        <w:t>Rowse</w:t>
      </w:r>
      <w:proofErr w:type="spellEnd"/>
      <w:r>
        <w:t xml:space="preserve"> fishing are</w:t>
      </w:r>
      <w:r w:rsidR="00DD3198">
        <w:t xml:space="preserve"> part of </w:t>
      </w:r>
      <w:r>
        <w:t>the Western Waters</w:t>
      </w:r>
      <w:r w:rsidR="00DD3198">
        <w:t xml:space="preserve"> group.</w:t>
      </w:r>
      <w:r>
        <w:t xml:space="preserve"> The Western Waters regime</w:t>
      </w:r>
      <w:r w:rsidR="00DD3198">
        <w:t xml:space="preserve"> </w:t>
      </w:r>
      <w:r>
        <w:t>controls I</w:t>
      </w:r>
      <w:r w:rsidR="00DD3198">
        <w:t>rish and French boats</w:t>
      </w:r>
      <w:r>
        <w:t xml:space="preserve"> as well</w:t>
      </w:r>
      <w:r w:rsidR="00DD3198">
        <w:t xml:space="preserve">. No one </w:t>
      </w:r>
      <w:r>
        <w:t>is allowed to</w:t>
      </w:r>
      <w:r w:rsidR="00DD3198">
        <w:t xml:space="preserve"> f</w:t>
      </w:r>
      <w:r>
        <w:t>ish area 7 except I</w:t>
      </w:r>
      <w:r w:rsidR="00DD3198">
        <w:t xml:space="preserve">rish, </w:t>
      </w:r>
      <w:r>
        <w:t>French and UK vessels</w:t>
      </w:r>
      <w:r w:rsidR="00DD3198">
        <w:t xml:space="preserve">. </w:t>
      </w:r>
      <w:r>
        <w:t xml:space="preserve">The </w:t>
      </w:r>
      <w:r>
        <w:lastRenderedPageBreak/>
        <w:t>Western Waters regime is a m</w:t>
      </w:r>
      <w:r w:rsidR="00DD3198">
        <w:t xml:space="preserve">onthly management tool. </w:t>
      </w:r>
      <w:r>
        <w:t>One possibility is to</w:t>
      </w:r>
      <w:r w:rsidR="00DD3198">
        <w:t xml:space="preserve"> move </w:t>
      </w:r>
      <w:r>
        <w:t xml:space="preserve">this </w:t>
      </w:r>
      <w:r w:rsidR="00DD3198">
        <w:t xml:space="preserve">management </w:t>
      </w:r>
      <w:r>
        <w:t xml:space="preserve">regime </w:t>
      </w:r>
      <w:r w:rsidR="00DD3198">
        <w:t xml:space="preserve">down to 12m </w:t>
      </w:r>
      <w:r>
        <w:t xml:space="preserve">vessels as well, </w:t>
      </w:r>
      <w:r w:rsidR="00DD3198">
        <w:t xml:space="preserve">which would </w:t>
      </w:r>
      <w:r>
        <w:t>cover most boats outside of inshore</w:t>
      </w:r>
      <w:r w:rsidR="00DD3198">
        <w:t>. Pot restrictions on top of days at sea</w:t>
      </w:r>
      <w:r>
        <w:t xml:space="preserve"> would make the fishery</w:t>
      </w:r>
      <w:r w:rsidR="00DD3198">
        <w:t xml:space="preserve"> unviable</w:t>
      </w:r>
      <w:r>
        <w:t xml:space="preserve">. Days at sea work well for </w:t>
      </w:r>
      <w:proofErr w:type="spellStart"/>
      <w:r>
        <w:t>Rowse</w:t>
      </w:r>
      <w:proofErr w:type="spellEnd"/>
      <w:r>
        <w:t xml:space="preserve"> Fishing</w:t>
      </w:r>
      <w:r w:rsidR="00DD3198">
        <w:t>.</w:t>
      </w:r>
    </w:p>
    <w:p w14:paraId="77239CE9" w14:textId="78865991" w:rsidR="00DD3198" w:rsidRDefault="00FA709D" w:rsidP="00CB6050">
      <w:r>
        <w:t xml:space="preserve">For this </w:t>
      </w:r>
      <w:proofErr w:type="spellStart"/>
      <w:r>
        <w:t>UoA</w:t>
      </w:r>
      <w:proofErr w:type="spellEnd"/>
      <w:r>
        <w:t>,</w:t>
      </w:r>
      <w:r w:rsidR="00DD3198">
        <w:t xml:space="preserve"> a formal strategy </w:t>
      </w:r>
      <w:r>
        <w:t>needs</w:t>
      </w:r>
      <w:r w:rsidR="00DD3198">
        <w:t xml:space="preserve"> to be put </w:t>
      </w:r>
      <w:r>
        <w:t>down</w:t>
      </w:r>
      <w:r w:rsidR="00DD3198">
        <w:t xml:space="preserve"> to accommodate</w:t>
      </w:r>
      <w:r>
        <w:t xml:space="preserve"> the</w:t>
      </w:r>
      <w:r w:rsidR="00DD3198">
        <w:t xml:space="preserve"> </w:t>
      </w:r>
      <w:r>
        <w:t>interest</w:t>
      </w:r>
      <w:r w:rsidR="00DD3198">
        <w:t xml:space="preserve"> of different group</w:t>
      </w:r>
      <w:r>
        <w:t>s. After this strategy has been decided</w:t>
      </w:r>
      <w:r w:rsidR="00DD3198">
        <w:t xml:space="preserve">, </w:t>
      </w:r>
      <w:r w:rsidR="00550323">
        <w:t>the group could then discuss Harvest Control Rules</w:t>
      </w:r>
      <w:r w:rsidR="00DD3198">
        <w:t xml:space="preserve"> and bring in </w:t>
      </w:r>
      <w:r w:rsidR="00550323">
        <w:t>the French</w:t>
      </w:r>
      <w:r w:rsidR="00DD3198">
        <w:t xml:space="preserve"> and </w:t>
      </w:r>
      <w:r w:rsidR="00550323">
        <w:t>Irish. HCR</w:t>
      </w:r>
      <w:r w:rsidR="00DD3198">
        <w:t>s can be different for different groups.</w:t>
      </w:r>
    </w:p>
    <w:p w14:paraId="2C479D24" w14:textId="66F0745F" w:rsidR="00DD3198" w:rsidRDefault="00550323" w:rsidP="00CB6050">
      <w:r>
        <w:t>The group was</w:t>
      </w:r>
      <w:r w:rsidR="00DD3198">
        <w:t xml:space="preserve"> interested in </w:t>
      </w:r>
      <w:r w:rsidR="00A87336">
        <w:t>finding</w:t>
      </w:r>
      <w:r>
        <w:t xml:space="preserve"> out the </w:t>
      </w:r>
      <w:r w:rsidR="00DD3198">
        <w:t xml:space="preserve">proportion of the stock </w:t>
      </w:r>
      <w:r>
        <w:t xml:space="preserve">that is </w:t>
      </w:r>
      <w:r w:rsidR="00DD3198">
        <w:t xml:space="preserve">inside and outside </w:t>
      </w:r>
      <w:r>
        <w:t xml:space="preserve">of </w:t>
      </w:r>
      <w:r w:rsidR="00DD3198">
        <w:t>the 6.</w:t>
      </w:r>
      <w:r w:rsidR="00A07193">
        <w:t xml:space="preserve"> </w:t>
      </w:r>
    </w:p>
    <w:p w14:paraId="526449B7" w14:textId="61A245CB" w:rsidR="00A07193" w:rsidRDefault="00550323" w:rsidP="00CB6050">
      <w:r>
        <w:t>BP posed the question</w:t>
      </w:r>
      <w:r w:rsidR="00A07193">
        <w:t xml:space="preserve"> how does this</w:t>
      </w:r>
      <w:r>
        <w:t xml:space="preserve"> project dovetail with D</w:t>
      </w:r>
      <w:r w:rsidR="00A07193">
        <w:t xml:space="preserve">efra’s </w:t>
      </w:r>
      <w:r>
        <w:t xml:space="preserve">plans for </w:t>
      </w:r>
      <w:r w:rsidR="00A07193">
        <w:t>regional</w:t>
      </w:r>
      <w:r>
        <w:t xml:space="preserve"> management? Are they leaving SW</w:t>
      </w:r>
      <w:r w:rsidR="00A07193">
        <w:t xml:space="preserve"> last </w:t>
      </w:r>
      <w:r>
        <w:t xml:space="preserve">in their plans, </w:t>
      </w:r>
      <w:r w:rsidR="00A07193">
        <w:t>beca</w:t>
      </w:r>
      <w:r>
        <w:t>use of this project?</w:t>
      </w:r>
    </w:p>
    <w:p w14:paraId="259870C3" w14:textId="69AC3484" w:rsidR="00A07193" w:rsidRDefault="005E4C90" w:rsidP="00CB6050">
      <w:r>
        <w:t>EB gave an update on the government’s regional management work. I</w:t>
      </w:r>
      <w:r w:rsidR="00A07193">
        <w:t xml:space="preserve">n 5 </w:t>
      </w:r>
      <w:r>
        <w:t>weeks’ time</w:t>
      </w:r>
      <w:r w:rsidR="00A07193">
        <w:t xml:space="preserve"> is the first of these regi</w:t>
      </w:r>
      <w:r>
        <w:t>onal workshops in the Northeast</w:t>
      </w:r>
      <w:r w:rsidR="00A07193">
        <w:t xml:space="preserve"> about regional management. They might set the blueprint for what all other are</w:t>
      </w:r>
      <w:r>
        <w:t>a</w:t>
      </w:r>
      <w:r w:rsidR="00A07193">
        <w:t xml:space="preserve">s </w:t>
      </w:r>
      <w:r>
        <w:t>must</w:t>
      </w:r>
      <w:r w:rsidR="00A07193">
        <w:t xml:space="preserve"> follow</w:t>
      </w:r>
      <w:r>
        <w:t>. The</w:t>
      </w:r>
      <w:r w:rsidR="00A07193">
        <w:t xml:space="preserve"> </w:t>
      </w:r>
      <w:r>
        <w:t>other issue we haven’t mentioned yet is</w:t>
      </w:r>
      <w:r w:rsidR="00A07193">
        <w:t xml:space="preserve"> Brexit. All </w:t>
      </w:r>
      <w:r>
        <w:t xml:space="preserve">management </w:t>
      </w:r>
      <w:r w:rsidR="00A07193">
        <w:t>measure</w:t>
      </w:r>
      <w:r>
        <w:t>s on this fishery,</w:t>
      </w:r>
      <w:r w:rsidR="00A07193">
        <w:t xml:space="preserve"> except for IFCA </w:t>
      </w:r>
      <w:r>
        <w:t xml:space="preserve">measures, </w:t>
      </w:r>
      <w:r w:rsidR="00A07193">
        <w:t>are EU measures. This</w:t>
      </w:r>
      <w:r>
        <w:t xml:space="preserve"> project and the regional management work</w:t>
      </w:r>
      <w:r w:rsidR="00A07193">
        <w:t xml:space="preserve"> is the opportunity to talk about what </w:t>
      </w:r>
      <w:r>
        <w:t>management the industry wants D</w:t>
      </w:r>
      <w:r w:rsidR="00A07193">
        <w:t xml:space="preserve">efra </w:t>
      </w:r>
      <w:r>
        <w:t xml:space="preserve">and the </w:t>
      </w:r>
      <w:r w:rsidR="00A07193">
        <w:t xml:space="preserve">MMO to bring in. </w:t>
      </w:r>
      <w:r>
        <w:t>EB recommends this as he thinks</w:t>
      </w:r>
      <w:r w:rsidR="00A07193">
        <w:t xml:space="preserve"> it will be very strongly listened to.</w:t>
      </w:r>
      <w:r>
        <w:t xml:space="preserve"> EB also pointed out that the French and I</w:t>
      </w:r>
      <w:r w:rsidR="00A07193">
        <w:t xml:space="preserve">rish will be complying with MSFD </w:t>
      </w:r>
      <w:r>
        <w:t xml:space="preserve">because it is a European directive, </w:t>
      </w:r>
      <w:r w:rsidR="00A07193">
        <w:t>so</w:t>
      </w:r>
      <w:r>
        <w:t xml:space="preserve"> they will also be</w:t>
      </w:r>
      <w:r w:rsidR="00A07193">
        <w:t xml:space="preserve"> aiming for MSY. George </w:t>
      </w:r>
      <w:r>
        <w:t>E</w:t>
      </w:r>
      <w:r w:rsidR="00A07193">
        <w:t xml:space="preserve">ustice has </w:t>
      </w:r>
      <w:r>
        <w:t>indicated</w:t>
      </w:r>
      <w:r w:rsidR="00A07193">
        <w:t xml:space="preserve"> he wants to stick to those principles and </w:t>
      </w:r>
      <w:r>
        <w:t>maintaining access to the free market may require us to stick to directives such as MSFD</w:t>
      </w:r>
      <w:r w:rsidR="00A07193">
        <w:t>.</w:t>
      </w:r>
    </w:p>
    <w:p w14:paraId="074DBFC5" w14:textId="4552D92F" w:rsidR="005E4C90" w:rsidRDefault="00D64CA6" w:rsidP="00CB6050">
      <w:r>
        <w:t>The meeting then turned focus to the Principle 1 actions in the action plan.</w:t>
      </w:r>
    </w:p>
    <w:p w14:paraId="5719A347" w14:textId="780A6507" w:rsidR="00A07193" w:rsidRDefault="00D64CA6" w:rsidP="00CB6050">
      <w:r>
        <w:t xml:space="preserve">CP </w:t>
      </w:r>
      <w:r w:rsidR="00A07193">
        <w:t>Explai</w:t>
      </w:r>
      <w:r>
        <w:t>ned that we were going to try to appoint joint action leads with one lead being from the supply chain, this is to assist the industry, scientists and managers who will most likely have the majority of the actions, and to ensure the supply chain are involved in the action plan.</w:t>
      </w:r>
    </w:p>
    <w:p w14:paraId="3D7E614A" w14:textId="7982B280" w:rsidR="00D64CA6" w:rsidRDefault="00D64CA6" w:rsidP="00D64CA6">
      <w:r>
        <w:t xml:space="preserve">TH </w:t>
      </w:r>
      <w:r w:rsidR="003379EC">
        <w:t>e</w:t>
      </w:r>
      <w:r w:rsidR="00755062">
        <w:t xml:space="preserve">xplained what MSC </w:t>
      </w:r>
      <w:r>
        <w:t>standard</w:t>
      </w:r>
      <w:r w:rsidR="00755062">
        <w:t xml:space="preserve"> is looking for in 1.2.1.</w:t>
      </w:r>
      <w:r>
        <w:t xml:space="preserve"> Strategy is the overarching approach, recognising that there are different management demands on different parts of the water. If the political will is there then it can be easy and quick to get done.</w:t>
      </w:r>
    </w:p>
    <w:p w14:paraId="6062521A" w14:textId="40EA1283" w:rsidR="00755062" w:rsidRDefault="00755062" w:rsidP="00CB6050">
      <w:r>
        <w:t xml:space="preserve">SC </w:t>
      </w:r>
      <w:r w:rsidR="00D64CA6">
        <w:t xml:space="preserve">suggest that the wording should be </w:t>
      </w:r>
      <w:r>
        <w:t>change</w:t>
      </w:r>
      <w:r w:rsidR="00D64CA6">
        <w:t>d</w:t>
      </w:r>
      <w:r>
        <w:t xml:space="preserve"> to reflect it covering whole stock. </w:t>
      </w:r>
      <w:r w:rsidR="00D64CA6">
        <w:t>There are different levels and areas of management on this stock and management within IFCA areas is very strong</w:t>
      </w:r>
      <w:r>
        <w:t>.</w:t>
      </w:r>
    </w:p>
    <w:p w14:paraId="25D1E5FD" w14:textId="7348D3EA" w:rsidR="00755062" w:rsidRDefault="003379EC">
      <w:r>
        <w:t>LZ – T</w:t>
      </w:r>
      <w:r w:rsidR="00755062">
        <w:t>here</w:t>
      </w:r>
      <w:r>
        <w:t xml:space="preserve"> i</w:t>
      </w:r>
      <w:r w:rsidR="00755062">
        <w:t xml:space="preserve">s an interest </w:t>
      </w:r>
      <w:r>
        <w:t xml:space="preserve">in the market </w:t>
      </w:r>
      <w:r w:rsidR="00755062">
        <w:t xml:space="preserve">of having </w:t>
      </w:r>
      <w:r>
        <w:t xml:space="preserve">third-part </w:t>
      </w:r>
      <w:r w:rsidR="00755062">
        <w:t xml:space="preserve">assured </w:t>
      </w:r>
      <w:r>
        <w:t>sustainable product, this would be a</w:t>
      </w:r>
      <w:r w:rsidR="00755062">
        <w:t xml:space="preserve"> positive outcome of this project. </w:t>
      </w:r>
      <w:r>
        <w:t>He feels that t</w:t>
      </w:r>
      <w:r w:rsidR="00755062">
        <w:t>his group c</w:t>
      </w:r>
      <w:r>
        <w:t>an put some political pressure for coherent management</w:t>
      </w:r>
      <w:r w:rsidR="00755062">
        <w:t>.</w:t>
      </w:r>
    </w:p>
    <w:p w14:paraId="0070E04C" w14:textId="6AA9288D" w:rsidR="00755062" w:rsidRDefault="003379EC">
      <w:r>
        <w:t xml:space="preserve">Some members of the group felt that they have requested Defra to create an overarching strategy in the past but it hadn’t been a priority for them then so it may still be </w:t>
      </w:r>
      <w:r w:rsidR="00755062">
        <w:t xml:space="preserve">very hard. </w:t>
      </w:r>
      <w:r>
        <w:t>The q</w:t>
      </w:r>
      <w:r w:rsidR="00755062">
        <w:t xml:space="preserve">uestion is </w:t>
      </w:r>
      <w:r>
        <w:t xml:space="preserve">whether </w:t>
      </w:r>
      <w:r w:rsidR="00755062">
        <w:t xml:space="preserve">it </w:t>
      </w:r>
      <w:r>
        <w:t xml:space="preserve">is now </w:t>
      </w:r>
      <w:r w:rsidR="00755062">
        <w:t>likely or possible</w:t>
      </w:r>
      <w:r>
        <w:t>?</w:t>
      </w:r>
    </w:p>
    <w:p w14:paraId="05597EBB" w14:textId="32664CFB" w:rsidR="00755062" w:rsidRDefault="003379EC">
      <w:r>
        <w:t>EB</w:t>
      </w:r>
      <w:r w:rsidR="00755062">
        <w:t xml:space="preserve"> – </w:t>
      </w:r>
      <w:r>
        <w:t>It is more likely now because Defra</w:t>
      </w:r>
      <w:r w:rsidR="00755062">
        <w:t xml:space="preserve"> are rejigging everything but they do have a lot to deal with</w:t>
      </w:r>
      <w:r>
        <w:t xml:space="preserve"> especially with Brexit</w:t>
      </w:r>
      <w:r w:rsidR="00755062">
        <w:t>.</w:t>
      </w:r>
    </w:p>
    <w:p w14:paraId="555F8B79" w14:textId="62F7322A" w:rsidR="00CF2551" w:rsidRDefault="0060129C">
      <w:r>
        <w:t>LZ – is part of the seafood industry taskforce with D</w:t>
      </w:r>
      <w:r w:rsidR="00CF2551">
        <w:t>efra</w:t>
      </w:r>
      <w:r>
        <w:t xml:space="preserve"> and </w:t>
      </w:r>
      <w:proofErr w:type="spellStart"/>
      <w:r>
        <w:t>Seafish</w:t>
      </w:r>
      <w:proofErr w:type="spellEnd"/>
      <w:r>
        <w:t xml:space="preserve"> to create a vision for 2040</w:t>
      </w:r>
      <w:r w:rsidR="00CF2551">
        <w:t xml:space="preserve">. He </w:t>
      </w:r>
      <w:r>
        <w:t>will highlight</w:t>
      </w:r>
      <w:r w:rsidR="00CF2551">
        <w:t xml:space="preserve"> </w:t>
      </w:r>
      <w:r>
        <w:t>to D</w:t>
      </w:r>
      <w:r w:rsidR="00CF2551">
        <w:t>efra t</w:t>
      </w:r>
      <w:r>
        <w:t>h</w:t>
      </w:r>
      <w:r w:rsidR="00CF2551">
        <w:t xml:space="preserve">at </w:t>
      </w:r>
      <w:r>
        <w:t>this</w:t>
      </w:r>
      <w:r w:rsidR="00CF2551">
        <w:t xml:space="preserve"> progress</w:t>
      </w:r>
      <w:r>
        <w:t>ion is required for the seafood industry</w:t>
      </w:r>
      <w:r w:rsidR="00CF2551">
        <w:t>.</w:t>
      </w:r>
    </w:p>
    <w:p w14:paraId="4DDEBD16" w14:textId="77777777" w:rsidR="0060129C" w:rsidRDefault="0060129C"/>
    <w:p w14:paraId="5006A55F" w14:textId="3DEADAED" w:rsidR="0060129C" w:rsidRPr="00756861" w:rsidRDefault="008D6F8C">
      <w:pPr>
        <w:rPr>
          <w:b/>
          <w:u w:val="single"/>
        </w:rPr>
      </w:pPr>
      <w:r>
        <w:rPr>
          <w:b/>
          <w:u w:val="single"/>
        </w:rPr>
        <w:lastRenderedPageBreak/>
        <w:t>Action-</w:t>
      </w:r>
      <w:r w:rsidR="0060129C" w:rsidRPr="00756861">
        <w:rPr>
          <w:b/>
          <w:u w:val="single"/>
        </w:rPr>
        <w:t>plan Action 1</w:t>
      </w:r>
    </w:p>
    <w:p w14:paraId="5738C1E4" w14:textId="026C40F5" w:rsidR="00CF2551" w:rsidRDefault="0060129C">
      <w:r>
        <w:t>The group felt we need to create a p</w:t>
      </w:r>
      <w:r w:rsidR="00CF2551">
        <w:t>osition pa</w:t>
      </w:r>
      <w:r>
        <w:t>per first an</w:t>
      </w:r>
      <w:r w:rsidR="00CF2551">
        <w:t>d</w:t>
      </w:r>
      <w:r>
        <w:t xml:space="preserve"> </w:t>
      </w:r>
      <w:r w:rsidR="00CF2551">
        <w:t>t</w:t>
      </w:r>
      <w:r>
        <w:t>h</w:t>
      </w:r>
      <w:r w:rsidR="00CF2551">
        <w:t xml:space="preserve">en </w:t>
      </w:r>
      <w:r>
        <w:t>the group can take it</w:t>
      </w:r>
      <w:r w:rsidR="001622D1">
        <w:t xml:space="preserve"> to </w:t>
      </w:r>
      <w:r>
        <w:t>D</w:t>
      </w:r>
      <w:r w:rsidR="001622D1">
        <w:t xml:space="preserve">efra </w:t>
      </w:r>
    </w:p>
    <w:p w14:paraId="5952A93F" w14:textId="268372C3" w:rsidR="00387557" w:rsidRDefault="0094101F">
      <w:r>
        <w:t xml:space="preserve">The group sought clarification on whether a </w:t>
      </w:r>
      <w:r w:rsidR="00387557">
        <w:t>strategy bring</w:t>
      </w:r>
      <w:r>
        <w:t>s</w:t>
      </w:r>
      <w:r w:rsidR="00387557">
        <w:t xml:space="preserve"> together what</w:t>
      </w:r>
      <w:r>
        <w:t xml:space="preserve"> i</w:t>
      </w:r>
      <w:r w:rsidR="00387557">
        <w:t xml:space="preserve">s already in place or </w:t>
      </w:r>
      <w:r>
        <w:t>whether</w:t>
      </w:r>
      <w:r w:rsidR="00387557">
        <w:t xml:space="preserve"> we need to get agreement from everyone</w:t>
      </w:r>
      <w:r>
        <w:t xml:space="preserve"> on a new overall strategy?</w:t>
      </w:r>
    </w:p>
    <w:p w14:paraId="5333B3D9" w14:textId="2C1EC8E9" w:rsidR="00387557" w:rsidRDefault="0094101F">
      <w:r>
        <w:t>TH – a strategy needs to be a joined-</w:t>
      </w:r>
      <w:r w:rsidR="00387557">
        <w:t xml:space="preserve">up approach and </w:t>
      </w:r>
      <w:r>
        <w:t xml:space="preserve">be </w:t>
      </w:r>
      <w:r w:rsidR="00387557">
        <w:t xml:space="preserve">adaptive. </w:t>
      </w:r>
      <w:r>
        <w:t>The scoring w</w:t>
      </w:r>
      <w:r w:rsidR="00387557">
        <w:t>ill recognise existing strategies.</w:t>
      </w:r>
    </w:p>
    <w:p w14:paraId="656CE2DB" w14:textId="77777777" w:rsidR="00756861" w:rsidRDefault="00756861" w:rsidP="00756861">
      <w:r>
        <w:t>It is in the legislation that the effort for the Over 15’s can be decreased but not increased. Even though it has never been decreased.</w:t>
      </w:r>
    </w:p>
    <w:p w14:paraId="1D47DD9A" w14:textId="29371742" w:rsidR="00756861" w:rsidRPr="0094101F" w:rsidRDefault="00756861" w:rsidP="00756861">
      <w:pPr>
        <w:rPr>
          <w:i/>
        </w:rPr>
      </w:pPr>
      <w:r w:rsidRPr="0094101F">
        <w:rPr>
          <w:i/>
        </w:rPr>
        <w:t>Minutes Action 3 - TH to check if the adaptive management of over 15</w:t>
      </w:r>
      <w:r w:rsidR="0079070E">
        <w:rPr>
          <w:i/>
        </w:rPr>
        <w:t>s</w:t>
      </w:r>
      <w:r w:rsidRPr="0094101F">
        <w:rPr>
          <w:i/>
        </w:rPr>
        <w:t xml:space="preserve"> ha</w:t>
      </w:r>
      <w:r w:rsidR="0079070E">
        <w:rPr>
          <w:i/>
        </w:rPr>
        <w:t>s</w:t>
      </w:r>
      <w:r w:rsidRPr="0094101F">
        <w:rPr>
          <w:i/>
        </w:rPr>
        <w:t xml:space="preserve"> been taken into account.</w:t>
      </w:r>
    </w:p>
    <w:p w14:paraId="01875D22" w14:textId="08299F60" w:rsidR="00387557" w:rsidRDefault="00756861">
      <w:r>
        <w:t xml:space="preserve">Cefas usually assesses whether a proposal will work rather than come up with proposal itself. </w:t>
      </w:r>
      <w:r w:rsidR="00387557">
        <w:t xml:space="preserve">Cefas </w:t>
      </w:r>
      <w:r>
        <w:t>highlighted that they have</w:t>
      </w:r>
      <w:r w:rsidR="00387557">
        <w:t xml:space="preserve"> data for under and over</w:t>
      </w:r>
      <w:r>
        <w:t xml:space="preserve"> </w:t>
      </w:r>
      <w:r w:rsidR="00387557">
        <w:t>10</w:t>
      </w:r>
      <w:r>
        <w:t>s and for inside and outside the 6</w:t>
      </w:r>
      <w:r w:rsidR="00387557">
        <w:t xml:space="preserve">. </w:t>
      </w:r>
      <w:r>
        <w:t>Therefore, they</w:t>
      </w:r>
      <w:r w:rsidR="00387557">
        <w:t xml:space="preserve"> can have a good stab at jurisdictional reported landings.</w:t>
      </w:r>
    </w:p>
    <w:p w14:paraId="410C97E6" w14:textId="33D9F41D" w:rsidR="00387557" w:rsidRDefault="00756861">
      <w:r>
        <w:t>CN explained that MSC is applying fo</w:t>
      </w:r>
      <w:r w:rsidR="00387557">
        <w:t>r EMFF funding</w:t>
      </w:r>
      <w:r>
        <w:t xml:space="preserve"> on behalf of Project UK Fisheries Improvements</w:t>
      </w:r>
      <w:r w:rsidR="00387557">
        <w:t>.</w:t>
      </w:r>
    </w:p>
    <w:p w14:paraId="1B2C3564" w14:textId="020BA64D" w:rsidR="00387557" w:rsidRDefault="00756861">
      <w:r>
        <w:t>It was agreed that as a first step,</w:t>
      </w:r>
      <w:r w:rsidR="00387557">
        <w:t xml:space="preserve"> a doc</w:t>
      </w:r>
      <w:r>
        <w:t>ument should be</w:t>
      </w:r>
      <w:r w:rsidR="00387557">
        <w:t xml:space="preserve"> produced which describes the linkages, coherence and </w:t>
      </w:r>
      <w:r>
        <w:t>issues</w:t>
      </w:r>
      <w:r w:rsidR="00387557">
        <w:t xml:space="preserve"> with stock management across </w:t>
      </w:r>
      <w:r>
        <w:t>jurisdictional boundaries. Cefas could write</w:t>
      </w:r>
      <w:r w:rsidR="00387557">
        <w:t xml:space="preserve"> that document</w:t>
      </w:r>
      <w:r>
        <w:t>, they</w:t>
      </w:r>
      <w:r w:rsidR="007B3289">
        <w:t xml:space="preserve"> would need funding</w:t>
      </w:r>
      <w:r>
        <w:t xml:space="preserve"> to do this</w:t>
      </w:r>
      <w:r w:rsidR="007B3289">
        <w:t>.</w:t>
      </w:r>
    </w:p>
    <w:p w14:paraId="442B1BBF" w14:textId="77777777" w:rsidR="00E631BB" w:rsidRDefault="00E631BB" w:rsidP="00E631BB">
      <w:r>
        <w:t xml:space="preserve">SC highlighted that this document has to be realistic into what managers are able to do. For example, IFCAs are different from each other and there are reasons why each IFCA has chosen to manage the way they have, because it is right for their fisheries in their particular area. </w:t>
      </w:r>
    </w:p>
    <w:p w14:paraId="13F78A2D" w14:textId="5979FC6C" w:rsidR="00E631BB" w:rsidRDefault="00E631BB" w:rsidP="00E631BB">
      <w:r>
        <w:t>A strategy needs to be coherent and a weakness in the current management may be that different areas are not sufficiently adaptive. The intention of the Cefas document is to demonstrate coherence and tweak management where there are gaps.</w:t>
      </w:r>
    </w:p>
    <w:p w14:paraId="0A08EC50" w14:textId="635F7AD4" w:rsidR="007B3289" w:rsidRPr="0079070E" w:rsidRDefault="00756861">
      <w:pPr>
        <w:rPr>
          <w:b/>
        </w:rPr>
      </w:pPr>
      <w:r w:rsidRPr="0079070E">
        <w:rPr>
          <w:b/>
        </w:rPr>
        <w:t>CN to include this work in the funding bids</w:t>
      </w:r>
      <w:r w:rsidR="007B3289" w:rsidRPr="0079070E">
        <w:rPr>
          <w:b/>
        </w:rPr>
        <w:t xml:space="preserve">. Cefas </w:t>
      </w:r>
      <w:r w:rsidRPr="0079070E">
        <w:rPr>
          <w:b/>
        </w:rPr>
        <w:t>will be the action lead with BP representing the fishing industry as</w:t>
      </w:r>
      <w:r w:rsidR="007B3289" w:rsidRPr="0079070E">
        <w:rPr>
          <w:b/>
        </w:rPr>
        <w:t xml:space="preserve"> joint lead. </w:t>
      </w:r>
      <w:r w:rsidRPr="0079070E">
        <w:rPr>
          <w:b/>
        </w:rPr>
        <w:t>The report can be produced within 6 months, dependent on funding</w:t>
      </w:r>
      <w:r w:rsidR="007B3289" w:rsidRPr="0079070E">
        <w:rPr>
          <w:b/>
        </w:rPr>
        <w:t xml:space="preserve">. </w:t>
      </w:r>
    </w:p>
    <w:p w14:paraId="135E6845" w14:textId="0AB2481B" w:rsidR="007B3289" w:rsidRPr="00756861" w:rsidRDefault="00756861">
      <w:pPr>
        <w:rPr>
          <w:i/>
        </w:rPr>
      </w:pPr>
      <w:r w:rsidRPr="00756861">
        <w:rPr>
          <w:i/>
        </w:rPr>
        <w:t xml:space="preserve">Minutes </w:t>
      </w:r>
      <w:r w:rsidR="007B3289" w:rsidRPr="00756861">
        <w:rPr>
          <w:i/>
        </w:rPr>
        <w:t>Action</w:t>
      </w:r>
      <w:r w:rsidRPr="00756861">
        <w:rPr>
          <w:i/>
        </w:rPr>
        <w:t xml:space="preserve"> 4</w:t>
      </w:r>
      <w:r w:rsidR="007B3289" w:rsidRPr="00756861">
        <w:rPr>
          <w:i/>
        </w:rPr>
        <w:t xml:space="preserve">: GC to </w:t>
      </w:r>
      <w:r w:rsidRPr="00756861">
        <w:rPr>
          <w:i/>
        </w:rPr>
        <w:t xml:space="preserve">pitch to </w:t>
      </w:r>
      <w:proofErr w:type="spellStart"/>
      <w:r w:rsidRPr="00756861">
        <w:rPr>
          <w:i/>
        </w:rPr>
        <w:t>Seafish</w:t>
      </w:r>
      <w:proofErr w:type="spellEnd"/>
      <w:r w:rsidRPr="00756861">
        <w:rPr>
          <w:i/>
        </w:rPr>
        <w:t xml:space="preserve"> SW</w:t>
      </w:r>
      <w:r w:rsidR="007B3289" w:rsidRPr="00756861">
        <w:rPr>
          <w:i/>
        </w:rPr>
        <w:t xml:space="preserve"> panel about funding</w:t>
      </w:r>
    </w:p>
    <w:p w14:paraId="27D2E32E" w14:textId="32DFA980" w:rsidR="007B3289" w:rsidRPr="00756861" w:rsidRDefault="00756861">
      <w:pPr>
        <w:rPr>
          <w:i/>
        </w:rPr>
      </w:pPr>
      <w:r w:rsidRPr="00756861">
        <w:rPr>
          <w:i/>
        </w:rPr>
        <w:t xml:space="preserve">Minutes </w:t>
      </w:r>
      <w:r w:rsidR="007B3289" w:rsidRPr="00756861">
        <w:rPr>
          <w:i/>
        </w:rPr>
        <w:t>Action</w:t>
      </w:r>
      <w:r w:rsidRPr="00756861">
        <w:rPr>
          <w:i/>
        </w:rPr>
        <w:t xml:space="preserve"> 5</w:t>
      </w:r>
      <w:r w:rsidR="007B3289" w:rsidRPr="00756861">
        <w:rPr>
          <w:i/>
        </w:rPr>
        <w:t xml:space="preserve">: </w:t>
      </w:r>
      <w:r w:rsidRPr="00756861">
        <w:rPr>
          <w:i/>
        </w:rPr>
        <w:t xml:space="preserve">CN </w:t>
      </w:r>
      <w:r w:rsidR="007B3289" w:rsidRPr="00756861">
        <w:rPr>
          <w:i/>
        </w:rPr>
        <w:t xml:space="preserve">to get </w:t>
      </w:r>
      <w:r w:rsidRPr="00756861">
        <w:rPr>
          <w:i/>
        </w:rPr>
        <w:t>quote</w:t>
      </w:r>
      <w:r w:rsidR="007B3289" w:rsidRPr="00756861">
        <w:rPr>
          <w:i/>
        </w:rPr>
        <w:t xml:space="preserve"> from </w:t>
      </w:r>
      <w:r w:rsidRPr="00756861">
        <w:rPr>
          <w:i/>
        </w:rPr>
        <w:t>Cefas and put into funding bids</w:t>
      </w:r>
    </w:p>
    <w:p w14:paraId="3C4EF8EB" w14:textId="77777777" w:rsidR="007B3289" w:rsidRDefault="007B3289"/>
    <w:p w14:paraId="541FA7B2" w14:textId="5CBD65B7" w:rsidR="002B1939" w:rsidRPr="002B1939" w:rsidRDefault="002B1939">
      <w:pPr>
        <w:rPr>
          <w:b/>
          <w:u w:val="single"/>
        </w:rPr>
      </w:pPr>
      <w:r w:rsidRPr="002B1939">
        <w:rPr>
          <w:b/>
          <w:u w:val="single"/>
        </w:rPr>
        <w:t>A</w:t>
      </w:r>
      <w:r w:rsidR="008D6F8C">
        <w:rPr>
          <w:b/>
          <w:u w:val="single"/>
        </w:rPr>
        <w:t>ction-</w:t>
      </w:r>
      <w:r w:rsidRPr="002B1939">
        <w:rPr>
          <w:b/>
          <w:u w:val="single"/>
        </w:rPr>
        <w:t xml:space="preserve">Plan </w:t>
      </w:r>
      <w:r w:rsidR="007B3289" w:rsidRPr="002B1939">
        <w:rPr>
          <w:b/>
          <w:u w:val="single"/>
        </w:rPr>
        <w:t>Action</w:t>
      </w:r>
      <w:r w:rsidRPr="002B1939">
        <w:rPr>
          <w:b/>
          <w:u w:val="single"/>
        </w:rPr>
        <w:t xml:space="preserve"> </w:t>
      </w:r>
      <w:r w:rsidR="007B3289" w:rsidRPr="002B1939">
        <w:rPr>
          <w:b/>
          <w:u w:val="single"/>
        </w:rPr>
        <w:t>2</w:t>
      </w:r>
    </w:p>
    <w:p w14:paraId="3CB02A1C" w14:textId="1A98D2EA" w:rsidR="007B3289" w:rsidRDefault="002B1939">
      <w:r>
        <w:t>Harvest Controls Rules are the second step after deciding on strategy, that is why this action starts in the second year</w:t>
      </w:r>
      <w:r w:rsidR="007B3289">
        <w:t>.</w:t>
      </w:r>
      <w:r w:rsidR="00BF4E89">
        <w:t xml:space="preserve"> </w:t>
      </w:r>
      <w:r>
        <w:t xml:space="preserve">We need to address Harvest Strategy first. </w:t>
      </w:r>
      <w:r w:rsidR="00BF4E89">
        <w:t xml:space="preserve">Cefas </w:t>
      </w:r>
      <w:r>
        <w:t>should</w:t>
      </w:r>
      <w:r w:rsidR="00BF4E89">
        <w:t xml:space="preserve"> bear in mind </w:t>
      </w:r>
      <w:r>
        <w:t xml:space="preserve">when writing the paper for Action 1, </w:t>
      </w:r>
      <w:r w:rsidR="00BF4E89">
        <w:t xml:space="preserve">that </w:t>
      </w:r>
      <w:r>
        <w:t xml:space="preserve">the </w:t>
      </w:r>
      <w:r w:rsidR="00BF4E89">
        <w:t xml:space="preserve">strategy will </w:t>
      </w:r>
      <w:r>
        <w:t>dictate</w:t>
      </w:r>
      <w:r w:rsidR="00BF4E89">
        <w:t xml:space="preserve"> th</w:t>
      </w:r>
      <w:r>
        <w:t>e HCR</w:t>
      </w:r>
      <w:r w:rsidR="00BF4E89">
        <w:t>s.</w:t>
      </w:r>
    </w:p>
    <w:p w14:paraId="0328BCF7" w14:textId="78B8C1B3" w:rsidR="00BF4E89" w:rsidRDefault="00BF4E89">
      <w:r>
        <w:t>CT</w:t>
      </w:r>
      <w:r w:rsidR="002B1939">
        <w:t xml:space="preserve"> pointed out a concern that in the Cornwall IFCA bylaws, there is no mechanism which dictates that they have to use the precautionary principle</w:t>
      </w:r>
      <w:r>
        <w:t>.</w:t>
      </w:r>
    </w:p>
    <w:p w14:paraId="2E04C637" w14:textId="3C398A8C" w:rsidR="00BF4E89" w:rsidRDefault="002B1939">
      <w:r>
        <w:t>TH – I</w:t>
      </w:r>
      <w:r w:rsidR="00BF4E89">
        <w:t>t depends where you set your trigger levels. If you set your trigger point to account for the level of uncertainty</w:t>
      </w:r>
      <w:r>
        <w:t>,</w:t>
      </w:r>
      <w:r w:rsidR="00BF4E89">
        <w:t xml:space="preserve"> then it is precautionary.</w:t>
      </w:r>
      <w:r>
        <w:t xml:space="preserve"> </w:t>
      </w:r>
      <w:r w:rsidR="00BF4E89">
        <w:t>The scoping doc</w:t>
      </w:r>
      <w:r>
        <w:t>ument in Action 1</w:t>
      </w:r>
      <w:r w:rsidR="00BF4E89">
        <w:t xml:space="preserve"> ca</w:t>
      </w:r>
      <w:r>
        <w:t>n look at how precautionary the IFCA bylaws are</w:t>
      </w:r>
      <w:r w:rsidR="00BF4E89">
        <w:t>.</w:t>
      </w:r>
    </w:p>
    <w:p w14:paraId="0834FDE1" w14:textId="7BE8BCD7" w:rsidR="00BF4E89" w:rsidRPr="00A521CD" w:rsidRDefault="0079070E">
      <w:pPr>
        <w:rPr>
          <w:b/>
        </w:rPr>
      </w:pPr>
      <w:r>
        <w:rPr>
          <w:b/>
        </w:rPr>
        <w:t>The group decided</w:t>
      </w:r>
      <w:r w:rsidR="00BF4E89" w:rsidRPr="00A521CD">
        <w:rPr>
          <w:b/>
        </w:rPr>
        <w:t xml:space="preserve"> to revisit this at 6 months.</w:t>
      </w:r>
    </w:p>
    <w:p w14:paraId="73FC68AB" w14:textId="77777777" w:rsidR="00BF4E89" w:rsidRDefault="00BF4E89"/>
    <w:p w14:paraId="35485059" w14:textId="23278826" w:rsidR="00455760" w:rsidRPr="00A521CD" w:rsidRDefault="00A521CD">
      <w:pPr>
        <w:rPr>
          <w:b/>
          <w:u w:val="single"/>
        </w:rPr>
      </w:pPr>
      <w:r w:rsidRPr="00A521CD">
        <w:rPr>
          <w:b/>
          <w:u w:val="single"/>
        </w:rPr>
        <w:t>Principle 2</w:t>
      </w:r>
    </w:p>
    <w:p w14:paraId="3D9F3FE7" w14:textId="1ED86303" w:rsidR="00BF4E89" w:rsidRDefault="00A521CD">
      <w:r>
        <w:t>The o</w:t>
      </w:r>
      <w:r w:rsidR="00BF4E89">
        <w:t xml:space="preserve">nly </w:t>
      </w:r>
      <w:r w:rsidR="00455760">
        <w:t>main</w:t>
      </w:r>
      <w:r w:rsidR="00BF4E89">
        <w:t xml:space="preserve"> </w:t>
      </w:r>
      <w:r>
        <w:t xml:space="preserve">(more than 5% of catch) </w:t>
      </w:r>
      <w:r w:rsidR="00BF4E89">
        <w:t>species are lobster and crab</w:t>
      </w:r>
      <w:r w:rsidR="00455760">
        <w:t xml:space="preserve">. They are </w:t>
      </w:r>
      <w:r>
        <w:t xml:space="preserve">both </w:t>
      </w:r>
      <w:r w:rsidR="00455760">
        <w:t>primary</w:t>
      </w:r>
      <w:r>
        <w:t xml:space="preserve"> as they have reference points</w:t>
      </w:r>
      <w:r w:rsidR="00455760">
        <w:t xml:space="preserve">. </w:t>
      </w:r>
    </w:p>
    <w:p w14:paraId="2163463B" w14:textId="0F520C09" w:rsidR="00455760" w:rsidRPr="00A521CD" w:rsidRDefault="00A521CD">
      <w:pPr>
        <w:rPr>
          <w:i/>
        </w:rPr>
      </w:pPr>
      <w:r w:rsidRPr="00A521CD">
        <w:rPr>
          <w:i/>
        </w:rPr>
        <w:t xml:space="preserve">Minutes </w:t>
      </w:r>
      <w:r w:rsidR="00455760" w:rsidRPr="00A521CD">
        <w:rPr>
          <w:i/>
        </w:rPr>
        <w:t>Action</w:t>
      </w:r>
      <w:r w:rsidRPr="00A521CD">
        <w:rPr>
          <w:i/>
        </w:rPr>
        <w:t xml:space="preserve"> 6: TH to r</w:t>
      </w:r>
      <w:r w:rsidR="00455760" w:rsidRPr="00A521CD">
        <w:rPr>
          <w:i/>
        </w:rPr>
        <w:t xml:space="preserve">emove </w:t>
      </w:r>
      <w:r w:rsidRPr="00A521CD">
        <w:rPr>
          <w:i/>
        </w:rPr>
        <w:t xml:space="preserve">the </w:t>
      </w:r>
      <w:r w:rsidR="00455760" w:rsidRPr="00A521CD">
        <w:rPr>
          <w:i/>
        </w:rPr>
        <w:t xml:space="preserve">retained column </w:t>
      </w:r>
      <w:r w:rsidRPr="00A521CD">
        <w:rPr>
          <w:i/>
        </w:rPr>
        <w:t xml:space="preserve">in the final pre-assessment </w:t>
      </w:r>
      <w:r w:rsidR="00455760" w:rsidRPr="00A521CD">
        <w:rPr>
          <w:i/>
        </w:rPr>
        <w:t>because it is not specific to this fishery.</w:t>
      </w:r>
    </w:p>
    <w:p w14:paraId="7889F995" w14:textId="77777777" w:rsidR="00455760" w:rsidRDefault="00455760"/>
    <w:p w14:paraId="6038B327" w14:textId="66C4835E" w:rsidR="00455760" w:rsidRPr="00A521CD" w:rsidRDefault="00A521CD">
      <w:pPr>
        <w:rPr>
          <w:b/>
          <w:u w:val="single"/>
        </w:rPr>
      </w:pPr>
      <w:r w:rsidRPr="00A521CD">
        <w:rPr>
          <w:b/>
          <w:u w:val="single"/>
        </w:rPr>
        <w:t xml:space="preserve">Action-Plan </w:t>
      </w:r>
      <w:r w:rsidR="00455760" w:rsidRPr="00A521CD">
        <w:rPr>
          <w:b/>
          <w:u w:val="single"/>
        </w:rPr>
        <w:t>Action</w:t>
      </w:r>
      <w:r w:rsidRPr="00A521CD">
        <w:rPr>
          <w:b/>
          <w:u w:val="single"/>
        </w:rPr>
        <w:t xml:space="preserve"> 3</w:t>
      </w:r>
    </w:p>
    <w:p w14:paraId="7A3DB9E7" w14:textId="17287CAA" w:rsidR="007B3289" w:rsidRPr="0079070E" w:rsidRDefault="00455760">
      <w:pPr>
        <w:rPr>
          <w:b/>
        </w:rPr>
      </w:pPr>
      <w:r w:rsidRPr="0079070E">
        <w:rPr>
          <w:b/>
        </w:rPr>
        <w:t xml:space="preserve">Action lead – </w:t>
      </w:r>
      <w:proofErr w:type="spellStart"/>
      <w:r w:rsidRPr="0079070E">
        <w:rPr>
          <w:b/>
        </w:rPr>
        <w:t>Seafish</w:t>
      </w:r>
      <w:proofErr w:type="spellEnd"/>
      <w:r w:rsidRPr="0079070E">
        <w:rPr>
          <w:b/>
        </w:rPr>
        <w:t xml:space="preserve"> </w:t>
      </w:r>
      <w:r w:rsidR="00F24AAA" w:rsidRPr="0079070E">
        <w:rPr>
          <w:b/>
        </w:rPr>
        <w:t>to l</w:t>
      </w:r>
      <w:r w:rsidR="00A521CD" w:rsidRPr="0079070E">
        <w:rPr>
          <w:b/>
        </w:rPr>
        <w:t>ead on this and follow up with Mike M</w:t>
      </w:r>
      <w:r w:rsidR="00F24AAA" w:rsidRPr="0079070E">
        <w:rPr>
          <w:b/>
        </w:rPr>
        <w:t>on</w:t>
      </w:r>
      <w:r w:rsidR="00A521CD" w:rsidRPr="0079070E">
        <w:rPr>
          <w:b/>
        </w:rPr>
        <w:t>t</w:t>
      </w:r>
      <w:r w:rsidR="00F24AAA" w:rsidRPr="0079070E">
        <w:rPr>
          <w:b/>
        </w:rPr>
        <w:t>gome</w:t>
      </w:r>
      <w:r w:rsidR="00A521CD" w:rsidRPr="0079070E">
        <w:rPr>
          <w:b/>
        </w:rPr>
        <w:t>ry on the gear database. BP to assist on this action</w:t>
      </w:r>
      <w:r w:rsidR="00F24AAA" w:rsidRPr="0079070E">
        <w:rPr>
          <w:b/>
        </w:rPr>
        <w:t>.</w:t>
      </w:r>
    </w:p>
    <w:p w14:paraId="2D11D1D9" w14:textId="6A270FEC" w:rsidR="00F24AAA" w:rsidRPr="00A521CD" w:rsidRDefault="00A521CD">
      <w:pPr>
        <w:rPr>
          <w:i/>
        </w:rPr>
      </w:pPr>
      <w:r w:rsidRPr="00A521CD">
        <w:rPr>
          <w:i/>
        </w:rPr>
        <w:t xml:space="preserve">Minutes </w:t>
      </w:r>
      <w:r w:rsidR="00F24AAA" w:rsidRPr="00A521CD">
        <w:rPr>
          <w:i/>
        </w:rPr>
        <w:t>Action</w:t>
      </w:r>
      <w:r w:rsidRPr="00A521CD">
        <w:rPr>
          <w:i/>
        </w:rPr>
        <w:t xml:space="preserve"> 7</w:t>
      </w:r>
      <w:r w:rsidR="00F24AAA" w:rsidRPr="00A521CD">
        <w:rPr>
          <w:i/>
        </w:rPr>
        <w:t xml:space="preserve">: </w:t>
      </w:r>
      <w:r w:rsidRPr="00A521CD">
        <w:rPr>
          <w:i/>
        </w:rPr>
        <w:t>TH</w:t>
      </w:r>
      <w:r w:rsidR="00F24AAA" w:rsidRPr="00A521CD">
        <w:rPr>
          <w:i/>
        </w:rPr>
        <w:t xml:space="preserve"> to give info on the GGGI t</w:t>
      </w:r>
      <w:r w:rsidRPr="00A521CD">
        <w:rPr>
          <w:i/>
        </w:rPr>
        <w:t>o GC</w:t>
      </w:r>
      <w:r w:rsidR="00F24AAA" w:rsidRPr="00A521CD">
        <w:rPr>
          <w:i/>
        </w:rPr>
        <w:t xml:space="preserve"> on ghost gear.</w:t>
      </w:r>
    </w:p>
    <w:p w14:paraId="1FAC4049" w14:textId="3DD961FA" w:rsidR="00F24AAA" w:rsidRDefault="00F24AAA">
      <w:r>
        <w:t>B</w:t>
      </w:r>
      <w:r w:rsidR="00A521CD">
        <w:t xml:space="preserve">P – Highlighted that this review is to pull information together and advise but to be aware that the fishery here </w:t>
      </w:r>
      <w:r w:rsidR="00D27118">
        <w:t>i</w:t>
      </w:r>
      <w:r w:rsidR="00A521CD">
        <w:t>s diff</w:t>
      </w:r>
      <w:r w:rsidR="00D27118">
        <w:t>erent to that in Canada and we don’t</w:t>
      </w:r>
      <w:r w:rsidR="00A521CD">
        <w:t xml:space="preserve"> necessarily </w:t>
      </w:r>
      <w:r w:rsidR="00D27118">
        <w:t>have the same ghost gear issues.</w:t>
      </w:r>
    </w:p>
    <w:p w14:paraId="78AB35FC" w14:textId="1E8A9008" w:rsidR="00D27118" w:rsidRDefault="00D27118" w:rsidP="00D27118">
      <w:r>
        <w:t>GC</w:t>
      </w:r>
      <w:r w:rsidR="00F24AAA">
        <w:t xml:space="preserve"> will highlight </w:t>
      </w:r>
      <w:r>
        <w:t xml:space="preserve">in the review </w:t>
      </w:r>
      <w:r w:rsidR="00F24AAA">
        <w:t>what</w:t>
      </w:r>
      <w:r>
        <w:t xml:space="preserve"> may be applicable to UK and will keep cost effectiveness and safety issues in mind.</w:t>
      </w:r>
    </w:p>
    <w:p w14:paraId="3F7F138A" w14:textId="048FB69D" w:rsidR="00F24AAA" w:rsidRDefault="00F24AAA">
      <w:proofErr w:type="spellStart"/>
      <w:r>
        <w:t>Succorf</w:t>
      </w:r>
      <w:r w:rsidR="00D27118">
        <w:t>ish</w:t>
      </w:r>
      <w:proofErr w:type="spellEnd"/>
      <w:r w:rsidR="00D27118">
        <w:t xml:space="preserve"> pot markers should be added to the review</w:t>
      </w:r>
      <w:r>
        <w:t xml:space="preserve">. </w:t>
      </w:r>
    </w:p>
    <w:p w14:paraId="091D7725" w14:textId="77777777" w:rsidR="00F24AAA" w:rsidRDefault="00F24AAA"/>
    <w:p w14:paraId="4A706A08" w14:textId="41FEF1BF" w:rsidR="00F24AAA" w:rsidRPr="00D27118" w:rsidRDefault="00F24AAA">
      <w:pPr>
        <w:rPr>
          <w:b/>
          <w:u w:val="single"/>
        </w:rPr>
      </w:pPr>
      <w:r w:rsidRPr="00D27118">
        <w:rPr>
          <w:b/>
          <w:u w:val="single"/>
        </w:rPr>
        <w:t>Action</w:t>
      </w:r>
      <w:r w:rsidR="00D27118" w:rsidRPr="00D27118">
        <w:rPr>
          <w:b/>
          <w:u w:val="single"/>
        </w:rPr>
        <w:t>-Plan Action 4</w:t>
      </w:r>
    </w:p>
    <w:p w14:paraId="67F61270" w14:textId="77777777" w:rsidR="00A57EFC" w:rsidRDefault="00A57EFC" w:rsidP="00A57EFC">
      <w:r>
        <w:t>The MSC standard is evidence based. The fishery may have no impact on other species but the data is required to prove this.</w:t>
      </w:r>
    </w:p>
    <w:p w14:paraId="3559DB06" w14:textId="77777777" w:rsidR="00630EBB" w:rsidRDefault="00A57EFC" w:rsidP="00630EBB">
      <w:r>
        <w:t>It was debated whether there was mortality of bycatch for example if it gets used as pot bait.</w:t>
      </w:r>
      <w:r w:rsidR="00630EBB">
        <w:t xml:space="preserve"> Bait fish isn’t recorded currently.</w:t>
      </w:r>
    </w:p>
    <w:p w14:paraId="1827A85D" w14:textId="02262E3E" w:rsidR="00A57EFC" w:rsidRDefault="00F24AAA" w:rsidP="00A57EFC">
      <w:r>
        <w:t xml:space="preserve">IFCAs do go out on </w:t>
      </w:r>
      <w:r w:rsidR="00D27118">
        <w:t>the fishing vessels</w:t>
      </w:r>
      <w:r>
        <w:t xml:space="preserve"> but </w:t>
      </w:r>
      <w:r w:rsidR="00D27118">
        <w:t xml:space="preserve">they </w:t>
      </w:r>
      <w:r>
        <w:t>go out to measure crab and lobst</w:t>
      </w:r>
      <w:r w:rsidR="00D27118">
        <w:t>er,</w:t>
      </w:r>
      <w:r>
        <w:t xml:space="preserve"> not to note down bycatch.</w:t>
      </w:r>
      <w:r w:rsidR="00A57EFC">
        <w:t xml:space="preserve"> It would potentially be very time consuming and expensive for the IFCAs to measure absolutely everything. If Cefas were to do observer coverage they would measure the commercial species and give an approximation of benthos.</w:t>
      </w:r>
    </w:p>
    <w:p w14:paraId="01C89F53" w14:textId="0C07B6E7" w:rsidR="0030526E" w:rsidRDefault="00A57EFC">
      <w:r>
        <w:t xml:space="preserve">TH suggested that the fishery </w:t>
      </w:r>
      <w:r w:rsidR="0030526E">
        <w:t>can do</w:t>
      </w:r>
      <w:r>
        <w:t xml:space="preserve"> a </w:t>
      </w:r>
      <w:r w:rsidR="0030526E">
        <w:t xml:space="preserve">risk assessment </w:t>
      </w:r>
      <w:r>
        <w:t>to assess whether there is any mortality or negative impact.</w:t>
      </w:r>
    </w:p>
    <w:p w14:paraId="0894E908" w14:textId="31981AA1" w:rsidR="0030526E" w:rsidRDefault="00A57EFC">
      <w:r>
        <w:t>SD&amp;CS is in the process of developing</w:t>
      </w:r>
      <w:r w:rsidR="0030526E">
        <w:t xml:space="preserve"> for a camera project</w:t>
      </w:r>
      <w:r>
        <w:t xml:space="preserve"> with </w:t>
      </w:r>
      <w:proofErr w:type="spellStart"/>
      <w:r>
        <w:t>Seascope</w:t>
      </w:r>
      <w:proofErr w:type="spellEnd"/>
      <w:r w:rsidR="0030526E">
        <w:t xml:space="preserve">. </w:t>
      </w:r>
      <w:r>
        <w:t>It h</w:t>
      </w:r>
      <w:r w:rsidR="0030526E">
        <w:t>as been put forward but don’t know on timelines.</w:t>
      </w:r>
      <w:r w:rsidR="00630EBB">
        <w:t xml:space="preserve"> We could investigate joining with that research.</w:t>
      </w:r>
    </w:p>
    <w:p w14:paraId="33424FA2" w14:textId="330DE36B" w:rsidR="00630EBB" w:rsidRDefault="00630EBB">
      <w:pPr>
        <w:rPr>
          <w:i/>
        </w:rPr>
      </w:pPr>
      <w:r w:rsidRPr="00630EBB">
        <w:rPr>
          <w:i/>
        </w:rPr>
        <w:t xml:space="preserve">Minutes action 8: BP to investigate whether there are synergies with the </w:t>
      </w:r>
      <w:proofErr w:type="spellStart"/>
      <w:r w:rsidRPr="00630EBB">
        <w:rPr>
          <w:i/>
        </w:rPr>
        <w:t>Seascope</w:t>
      </w:r>
      <w:proofErr w:type="spellEnd"/>
      <w:r w:rsidRPr="00630EBB">
        <w:rPr>
          <w:i/>
        </w:rPr>
        <w:t xml:space="preserve"> work and the data that we are wanting to gather</w:t>
      </w:r>
      <w:r w:rsidR="005F64BF">
        <w:rPr>
          <w:i/>
        </w:rPr>
        <w:t xml:space="preserve"> and to investigate if the data exists elsewhere</w:t>
      </w:r>
    </w:p>
    <w:p w14:paraId="36DA536B" w14:textId="22FA583C" w:rsidR="005F64BF" w:rsidRPr="00630EBB" w:rsidRDefault="005F64BF">
      <w:pPr>
        <w:rPr>
          <w:i/>
        </w:rPr>
      </w:pPr>
      <w:r>
        <w:rPr>
          <w:i/>
        </w:rPr>
        <w:t>Minutes Action 9: CN to investigate how the other certified crab fisheries have addressed this Performance Indicator.</w:t>
      </w:r>
    </w:p>
    <w:p w14:paraId="64F2A784" w14:textId="4EA1AE81" w:rsidR="0098250F" w:rsidRPr="0079070E" w:rsidRDefault="0098250F">
      <w:pPr>
        <w:rPr>
          <w:b/>
        </w:rPr>
      </w:pPr>
      <w:r w:rsidRPr="0079070E">
        <w:rPr>
          <w:b/>
        </w:rPr>
        <w:t>Update in 6</w:t>
      </w:r>
      <w:r w:rsidR="005F64BF" w:rsidRPr="0079070E">
        <w:rPr>
          <w:b/>
        </w:rPr>
        <w:t xml:space="preserve"> </w:t>
      </w:r>
      <w:r w:rsidRPr="0079070E">
        <w:rPr>
          <w:b/>
        </w:rPr>
        <w:t>months but 1 year action plan.</w:t>
      </w:r>
    </w:p>
    <w:p w14:paraId="6384C313" w14:textId="5C58BC1D" w:rsidR="00D35B18" w:rsidRDefault="00D35B18"/>
    <w:p w14:paraId="37BE5478" w14:textId="77777777" w:rsidR="005F64BF" w:rsidRPr="005F64BF" w:rsidRDefault="00D35B18">
      <w:pPr>
        <w:rPr>
          <w:b/>
          <w:u w:val="single"/>
        </w:rPr>
      </w:pPr>
      <w:r w:rsidRPr="005F64BF">
        <w:rPr>
          <w:b/>
          <w:u w:val="single"/>
        </w:rPr>
        <w:lastRenderedPageBreak/>
        <w:t>Action</w:t>
      </w:r>
      <w:r w:rsidR="005F64BF" w:rsidRPr="005F64BF">
        <w:rPr>
          <w:b/>
          <w:u w:val="single"/>
        </w:rPr>
        <w:t>-Plan Action</w:t>
      </w:r>
      <w:r w:rsidRPr="005F64BF">
        <w:rPr>
          <w:b/>
          <w:u w:val="single"/>
        </w:rPr>
        <w:t xml:space="preserve"> </w:t>
      </w:r>
      <w:r w:rsidR="00BB15EE" w:rsidRPr="005F64BF">
        <w:rPr>
          <w:b/>
          <w:u w:val="single"/>
        </w:rPr>
        <w:t>5</w:t>
      </w:r>
    </w:p>
    <w:p w14:paraId="16B0D260" w14:textId="5F0EF352" w:rsidR="00D35B18" w:rsidRDefault="005F64BF">
      <w:r>
        <w:t xml:space="preserve">TH gave an </w:t>
      </w:r>
      <w:r w:rsidR="009B1995">
        <w:t>explanation</w:t>
      </w:r>
      <w:r w:rsidR="00BB15EE">
        <w:t xml:space="preserve"> of wha</w:t>
      </w:r>
      <w:r>
        <w:t>t Endangered, Threatened &amp; Protected species is. No ETP</w:t>
      </w:r>
      <w:r w:rsidR="00BB15EE">
        <w:t xml:space="preserve"> </w:t>
      </w:r>
      <w:r>
        <w:t>species</w:t>
      </w:r>
      <w:r w:rsidR="00BB15EE">
        <w:t xml:space="preserve"> were identified by project inshore. The 60-</w:t>
      </w:r>
      <w:r w:rsidR="00343369">
        <w:t>80 score is due to lack of information.</w:t>
      </w:r>
    </w:p>
    <w:p w14:paraId="0F7F87AF" w14:textId="0A5A0AF8" w:rsidR="00BB15EE" w:rsidRDefault="00343369">
      <w:r>
        <w:t>The group wanted a list of the ETP</w:t>
      </w:r>
      <w:r w:rsidR="00BB15EE">
        <w:t xml:space="preserve"> species.</w:t>
      </w:r>
    </w:p>
    <w:p w14:paraId="4F7FC19B" w14:textId="77777777" w:rsidR="00C20843" w:rsidRDefault="00C20843" w:rsidP="00C20843">
      <w:r w:rsidRPr="00343369">
        <w:rPr>
          <w:i/>
        </w:rPr>
        <w:t>Minutes Action 10:</w:t>
      </w:r>
      <w:r>
        <w:t xml:space="preserve"> </w:t>
      </w:r>
      <w:r w:rsidRPr="0079070E">
        <w:rPr>
          <w:i/>
        </w:rPr>
        <w:t>CN to circulate paragraphs by MSC on legislation that is included in their definition of ETP.</w:t>
      </w:r>
    </w:p>
    <w:p w14:paraId="5AE1A871" w14:textId="3048632B" w:rsidR="00BB15EE" w:rsidRDefault="00C20843">
      <w:r>
        <w:t>L</w:t>
      </w:r>
      <w:r w:rsidR="00BB15EE">
        <w:t>eatherback turtles have been caugh</w:t>
      </w:r>
      <w:r>
        <w:t>t in the fishery in past. The information on this has been gathered in a project fu</w:t>
      </w:r>
      <w:r w:rsidR="00BB15EE">
        <w:t>nded by alliance and Leice</w:t>
      </w:r>
      <w:r>
        <w:t>ster.</w:t>
      </w:r>
    </w:p>
    <w:p w14:paraId="6411375E" w14:textId="723E1DB8" w:rsidR="00C20843" w:rsidRPr="00C20843" w:rsidRDefault="00C20843">
      <w:pPr>
        <w:rPr>
          <w:i/>
        </w:rPr>
      </w:pPr>
      <w:r w:rsidRPr="00C20843">
        <w:rPr>
          <w:i/>
        </w:rPr>
        <w:t>Minutes Action 11: GC to find the project report</w:t>
      </w:r>
    </w:p>
    <w:p w14:paraId="4F3E4F78" w14:textId="3346E13A" w:rsidR="00BA2C33" w:rsidRPr="00C20843" w:rsidRDefault="00C20843">
      <w:pPr>
        <w:rPr>
          <w:i/>
        </w:rPr>
      </w:pPr>
      <w:r w:rsidRPr="00C20843">
        <w:rPr>
          <w:i/>
        </w:rPr>
        <w:t xml:space="preserve">Minutes </w:t>
      </w:r>
      <w:r w:rsidR="00BA2C33" w:rsidRPr="00C20843">
        <w:rPr>
          <w:i/>
        </w:rPr>
        <w:t>Action</w:t>
      </w:r>
      <w:r w:rsidRPr="00C20843">
        <w:rPr>
          <w:i/>
        </w:rPr>
        <w:t xml:space="preserve"> 12: CN to pull out the ETP sections</w:t>
      </w:r>
      <w:r w:rsidR="00BA2C33" w:rsidRPr="00C20843">
        <w:rPr>
          <w:i/>
        </w:rPr>
        <w:t xml:space="preserve"> of other </w:t>
      </w:r>
      <w:r w:rsidRPr="00C20843">
        <w:rPr>
          <w:i/>
        </w:rPr>
        <w:t>UK certified fisheries</w:t>
      </w:r>
      <w:r w:rsidR="00C1126D" w:rsidRPr="00C20843">
        <w:rPr>
          <w:i/>
        </w:rPr>
        <w:t xml:space="preserve"> and similar species </w:t>
      </w:r>
      <w:r w:rsidR="00BA2C33" w:rsidRPr="00C20843">
        <w:rPr>
          <w:i/>
        </w:rPr>
        <w:t>assessments and send round the group.</w:t>
      </w:r>
      <w:r w:rsidR="00C1126D" w:rsidRPr="00C20843">
        <w:rPr>
          <w:i/>
        </w:rPr>
        <w:t xml:space="preserve"> </w:t>
      </w:r>
    </w:p>
    <w:p w14:paraId="2E951966" w14:textId="7120C205" w:rsidR="00C20843" w:rsidRDefault="00C20843" w:rsidP="00C20843">
      <w:r>
        <w:t>It was agreed</w:t>
      </w:r>
      <w:r w:rsidR="00BA2C33">
        <w:t xml:space="preserve"> to </w:t>
      </w:r>
      <w:r>
        <w:t xml:space="preserve">do a </w:t>
      </w:r>
      <w:r w:rsidR="00BA2C33">
        <w:t xml:space="preserve">Fisher based </w:t>
      </w:r>
      <w:r>
        <w:t>survey to ground truth a</w:t>
      </w:r>
      <w:r w:rsidR="00BA2C33">
        <w:t xml:space="preserve"> risk assessment</w:t>
      </w:r>
      <w:r>
        <w:t xml:space="preserve"> but to put this</w:t>
      </w:r>
      <w:r w:rsidR="00BA2C33">
        <w:t xml:space="preserve"> back to next meeting</w:t>
      </w:r>
      <w:r>
        <w:t>.</w:t>
      </w:r>
      <w:r w:rsidRPr="00C20843">
        <w:t xml:space="preserve"> </w:t>
      </w:r>
      <w:r>
        <w:t>The risk assessment would consist of plotting area of ETP species over area of fishing effort.</w:t>
      </w:r>
    </w:p>
    <w:p w14:paraId="10C023C5" w14:textId="2DE1044E" w:rsidR="008D6F8C" w:rsidRDefault="008D6F8C" w:rsidP="00C20843">
      <w:r>
        <w:t>It was suggested that he MMO &amp; JNCC might be able to do this risk assessment.</w:t>
      </w:r>
    </w:p>
    <w:p w14:paraId="5C32087B" w14:textId="06B59D04" w:rsidR="008D6F8C" w:rsidRPr="008D6F8C" w:rsidRDefault="008D6F8C" w:rsidP="00C20843">
      <w:pPr>
        <w:rPr>
          <w:i/>
        </w:rPr>
      </w:pPr>
      <w:r w:rsidRPr="008D6F8C">
        <w:rPr>
          <w:i/>
        </w:rPr>
        <w:t>Minutes action 13: CN to investigate with the MMO &amp; JNCC if they are able to do the ETP species risk assessment</w:t>
      </w:r>
    </w:p>
    <w:p w14:paraId="4C116632" w14:textId="58525A28" w:rsidR="00F24AAA" w:rsidRPr="008D6F8C" w:rsidRDefault="008D6F8C">
      <w:pPr>
        <w:rPr>
          <w:i/>
        </w:rPr>
      </w:pPr>
      <w:r w:rsidRPr="008D6F8C">
        <w:rPr>
          <w:i/>
        </w:rPr>
        <w:t>Minutes action 14</w:t>
      </w:r>
      <w:r w:rsidR="00C20843" w:rsidRPr="008D6F8C">
        <w:rPr>
          <w:i/>
        </w:rPr>
        <w:t>: to put the fisher based survey and risk-assessment</w:t>
      </w:r>
      <w:r w:rsidR="00BA2C33" w:rsidRPr="008D6F8C">
        <w:rPr>
          <w:i/>
        </w:rPr>
        <w:t xml:space="preserve"> on list to talk </w:t>
      </w:r>
      <w:r w:rsidR="00C20843" w:rsidRPr="008D6F8C">
        <w:rPr>
          <w:i/>
        </w:rPr>
        <w:t>about at the next meeting</w:t>
      </w:r>
    </w:p>
    <w:p w14:paraId="3C335B06" w14:textId="0DB8FCD7" w:rsidR="00AD5BEE" w:rsidRDefault="00C20843">
      <w:r>
        <w:t>BP h</w:t>
      </w:r>
      <w:r w:rsidR="00AD5BEE">
        <w:t>ighlighte</w:t>
      </w:r>
      <w:r>
        <w:t>d that ETP species</w:t>
      </w:r>
      <w:r w:rsidR="00AD5BEE">
        <w:t xml:space="preserve"> interaction</w:t>
      </w:r>
      <w:r>
        <w:t>s have to be recorded under the RFS standard as well</w:t>
      </w:r>
      <w:r w:rsidR="00AD5BEE">
        <w:t>.</w:t>
      </w:r>
      <w:r>
        <w:t xml:space="preserve"> Some of the SD&amp;CS boats are undergoing RFS assessment so we c</w:t>
      </w:r>
      <w:r w:rsidR="00AD5BEE">
        <w:t xml:space="preserve">ould use that evidence to say how many have </w:t>
      </w:r>
      <w:r>
        <w:t>recorded by RFS</w:t>
      </w:r>
      <w:r w:rsidR="00AD5BEE">
        <w:t xml:space="preserve"> boats in </w:t>
      </w:r>
      <w:r>
        <w:t>the Southwest. We</w:t>
      </w:r>
      <w:r w:rsidR="00AD5BEE">
        <w:t xml:space="preserve"> would have to ask skippers individually</w:t>
      </w:r>
      <w:r>
        <w:t xml:space="preserve"> for their data</w:t>
      </w:r>
      <w:r w:rsidR="00AD5BEE">
        <w:t xml:space="preserve">. </w:t>
      </w:r>
      <w:r>
        <w:t>we could get a student to analyse the data. We could ask Mick Bacon</w:t>
      </w:r>
      <w:r w:rsidR="00AD5BEE">
        <w:t xml:space="preserve"> to flag up in the next 12 months</w:t>
      </w:r>
      <w:r w:rsidR="008D6F8C">
        <w:t xml:space="preserve"> which vessels go through.</w:t>
      </w:r>
    </w:p>
    <w:p w14:paraId="528A590A" w14:textId="5C12F075" w:rsidR="00456EB0" w:rsidRDefault="008D6F8C">
      <w:r>
        <w:t>ER suggested that we</w:t>
      </w:r>
      <w:r w:rsidR="00AD5BEE">
        <w:t xml:space="preserve"> could give the same sheets </w:t>
      </w:r>
      <w:r>
        <w:t xml:space="preserve">that the RFS vessels use </w:t>
      </w:r>
      <w:r w:rsidR="00AD5BEE">
        <w:t>to the MSC boats.</w:t>
      </w:r>
    </w:p>
    <w:p w14:paraId="5A7852D5" w14:textId="2F94AE02" w:rsidR="0061324A" w:rsidRDefault="008D6F8C">
      <w:r>
        <w:t>There was discussion about producing</w:t>
      </w:r>
      <w:r w:rsidR="0061324A">
        <w:t xml:space="preserve"> a water proof leaflet of code of conduct for </w:t>
      </w:r>
      <w:r>
        <w:t>ETP</w:t>
      </w:r>
      <w:r w:rsidR="0061324A">
        <w:t xml:space="preserve"> species</w:t>
      </w:r>
      <w:r>
        <w:t>. It was decided to w</w:t>
      </w:r>
      <w:r w:rsidR="0061324A">
        <w:t xml:space="preserve">ait </w:t>
      </w:r>
      <w:r>
        <w:t>until</w:t>
      </w:r>
      <w:r w:rsidR="0061324A">
        <w:t xml:space="preserve"> we get the risk as</w:t>
      </w:r>
      <w:r>
        <w:t>sessment back before we develop.</w:t>
      </w:r>
    </w:p>
    <w:p w14:paraId="27BDB2BB" w14:textId="5BCBF502" w:rsidR="0061324A" w:rsidRDefault="0061324A">
      <w:r>
        <w:t>Natural England on</w:t>
      </w:r>
      <w:r w:rsidR="008D6F8C">
        <w:t>ly have info about ETP if the ETP</w:t>
      </w:r>
      <w:r>
        <w:t xml:space="preserve"> species is a site feature.</w:t>
      </w:r>
      <w:r w:rsidR="008D6F8C">
        <w:t xml:space="preserve"> We should look at JNCC to see if they have code of conduct like the Shark Trust have for releasing sharks and rays.</w:t>
      </w:r>
    </w:p>
    <w:p w14:paraId="3A833607" w14:textId="268C7D2C" w:rsidR="008D6F8C" w:rsidRPr="008D6F8C" w:rsidRDefault="008D6F8C">
      <w:pPr>
        <w:rPr>
          <w:i/>
        </w:rPr>
      </w:pPr>
      <w:r>
        <w:rPr>
          <w:i/>
        </w:rPr>
        <w:t>Minutes action 15</w:t>
      </w:r>
      <w:r w:rsidRPr="008D6F8C">
        <w:rPr>
          <w:i/>
        </w:rPr>
        <w:t xml:space="preserve">: </w:t>
      </w:r>
      <w:proofErr w:type="spellStart"/>
      <w:r w:rsidRPr="008D6F8C">
        <w:rPr>
          <w:i/>
        </w:rPr>
        <w:t>Seafish</w:t>
      </w:r>
      <w:proofErr w:type="spellEnd"/>
      <w:r w:rsidRPr="008D6F8C">
        <w:rPr>
          <w:i/>
        </w:rPr>
        <w:t xml:space="preserve"> to investigate this with JNCC</w:t>
      </w:r>
    </w:p>
    <w:p w14:paraId="01BB2F2B" w14:textId="77777777" w:rsidR="008D6F8C" w:rsidRDefault="008D6F8C"/>
    <w:p w14:paraId="70A83B80" w14:textId="09D9FC22" w:rsidR="008D6F8C" w:rsidRPr="007D446C" w:rsidRDefault="0061324A">
      <w:r w:rsidRPr="008D6F8C">
        <w:rPr>
          <w:b/>
          <w:u w:val="single"/>
        </w:rPr>
        <w:t>Action</w:t>
      </w:r>
      <w:r w:rsidR="008D6F8C" w:rsidRPr="008D6F8C">
        <w:rPr>
          <w:b/>
          <w:u w:val="single"/>
        </w:rPr>
        <w:t xml:space="preserve">-plan Action </w:t>
      </w:r>
      <w:r w:rsidRPr="008D6F8C">
        <w:rPr>
          <w:b/>
          <w:u w:val="single"/>
        </w:rPr>
        <w:t>6</w:t>
      </w:r>
      <w:r w:rsidR="00604555">
        <w:rPr>
          <w:b/>
          <w:u w:val="single"/>
        </w:rPr>
        <w:t xml:space="preserve"> (</w:t>
      </w:r>
      <w:r w:rsidR="007D446C" w:rsidRPr="007D446C">
        <w:rPr>
          <w:b/>
          <w:u w:val="single"/>
        </w:rPr>
        <w:t>Ecosystems -</w:t>
      </w:r>
      <w:r w:rsidR="007D446C" w:rsidRPr="007D446C">
        <w:rPr>
          <w:u w:val="single"/>
        </w:rPr>
        <w:t xml:space="preserve"> </w:t>
      </w:r>
      <w:r w:rsidR="00604555">
        <w:rPr>
          <w:b/>
          <w:u w:val="single"/>
        </w:rPr>
        <w:t>now taken out)</w:t>
      </w:r>
    </w:p>
    <w:p w14:paraId="0F3D2B69" w14:textId="736B2EBA" w:rsidR="0061324A" w:rsidRDefault="008D6F8C">
      <w:r>
        <w:t>The IFCA</w:t>
      </w:r>
      <w:r w:rsidR="0061324A">
        <w:t xml:space="preserve">s </w:t>
      </w:r>
      <w:r>
        <w:t xml:space="preserve">have </w:t>
      </w:r>
      <w:r w:rsidR="00604555">
        <w:t>demonstrated through their Habitats Regulation Assessments</w:t>
      </w:r>
      <w:r w:rsidR="0061324A">
        <w:t xml:space="preserve"> that potting doesn’t have an impact on the protected areas</w:t>
      </w:r>
      <w:r w:rsidR="00604555">
        <w:t>. These assessments cover v</w:t>
      </w:r>
      <w:r w:rsidR="0061324A">
        <w:t>arious different</w:t>
      </w:r>
      <w:r w:rsidR="00604555">
        <w:t xml:space="preserve"> </w:t>
      </w:r>
      <w:r w:rsidR="0061324A">
        <w:t>habitats depending on the features of the sites. All the a</w:t>
      </w:r>
      <w:r w:rsidR="00604555">
        <w:t>ssessments have been</w:t>
      </w:r>
      <w:r w:rsidR="0061324A">
        <w:t xml:space="preserve"> completed</w:t>
      </w:r>
      <w:r w:rsidR="00604555">
        <w:t xml:space="preserve"> as per</w:t>
      </w:r>
      <w:r w:rsidR="0061324A">
        <w:t xml:space="preserve"> Article 6 of habitats </w:t>
      </w:r>
      <w:r w:rsidR="00604555">
        <w:t>directive</w:t>
      </w:r>
      <w:r w:rsidR="0061324A">
        <w:t xml:space="preserve">. </w:t>
      </w:r>
    </w:p>
    <w:p w14:paraId="3FA6D06C" w14:textId="12002E64" w:rsidR="00245AE9" w:rsidRDefault="00245AE9">
      <w:r>
        <w:t xml:space="preserve">MMO have had to do </w:t>
      </w:r>
      <w:r w:rsidR="00604555">
        <w:t>the same assessments outside the 6. Calum G</w:t>
      </w:r>
      <w:r>
        <w:t xml:space="preserve">ough is the </w:t>
      </w:r>
      <w:r w:rsidR="00604555">
        <w:t>SW</w:t>
      </w:r>
      <w:r>
        <w:t xml:space="preserve"> contact.</w:t>
      </w:r>
    </w:p>
    <w:p w14:paraId="6307821D" w14:textId="6073FCB7" w:rsidR="00245AE9" w:rsidRDefault="00604555">
      <w:r w:rsidRPr="00604555">
        <w:rPr>
          <w:i/>
        </w:rPr>
        <w:lastRenderedPageBreak/>
        <w:t xml:space="preserve">Minutes </w:t>
      </w:r>
      <w:r w:rsidR="00245AE9" w:rsidRPr="00604555">
        <w:rPr>
          <w:i/>
        </w:rPr>
        <w:t>Action</w:t>
      </w:r>
      <w:r w:rsidRPr="00604555">
        <w:rPr>
          <w:i/>
        </w:rPr>
        <w:t xml:space="preserve"> 16:</w:t>
      </w:r>
      <w:r>
        <w:t xml:space="preserve"> </w:t>
      </w:r>
      <w:r w:rsidRPr="00997FDB">
        <w:rPr>
          <w:i/>
        </w:rPr>
        <w:t>IFCA</w:t>
      </w:r>
      <w:r w:rsidR="00245AE9" w:rsidRPr="00997FDB">
        <w:rPr>
          <w:i/>
        </w:rPr>
        <w:t>s to give</w:t>
      </w:r>
      <w:r w:rsidRPr="00997FDB">
        <w:rPr>
          <w:i/>
        </w:rPr>
        <w:t xml:space="preserve"> TH a</w:t>
      </w:r>
      <w:r w:rsidR="00245AE9" w:rsidRPr="00997FDB">
        <w:rPr>
          <w:i/>
        </w:rPr>
        <w:t xml:space="preserve"> list of what has been done</w:t>
      </w:r>
      <w:r w:rsidRPr="00997FDB">
        <w:rPr>
          <w:i/>
        </w:rPr>
        <w:t xml:space="preserve"> on the HRAs. SC</w:t>
      </w:r>
      <w:r w:rsidR="00245AE9" w:rsidRPr="00997FDB">
        <w:rPr>
          <w:i/>
        </w:rPr>
        <w:t xml:space="preserve"> to coordinate on behalf of the </w:t>
      </w:r>
      <w:r w:rsidRPr="00997FDB">
        <w:rPr>
          <w:i/>
        </w:rPr>
        <w:t>IFCA</w:t>
      </w:r>
      <w:r w:rsidR="00245AE9" w:rsidRPr="00997FDB">
        <w:rPr>
          <w:i/>
        </w:rPr>
        <w:t>s.</w:t>
      </w:r>
    </w:p>
    <w:p w14:paraId="3E0A67B0" w14:textId="3B95C74A" w:rsidR="00245AE9" w:rsidRDefault="00604555">
      <w:r w:rsidRPr="00604555">
        <w:rPr>
          <w:i/>
        </w:rPr>
        <w:t xml:space="preserve">Minutes </w:t>
      </w:r>
      <w:r w:rsidR="00245AE9" w:rsidRPr="00604555">
        <w:rPr>
          <w:i/>
        </w:rPr>
        <w:t>Action</w:t>
      </w:r>
      <w:r w:rsidRPr="00604555">
        <w:rPr>
          <w:i/>
        </w:rPr>
        <w:t xml:space="preserve"> 17</w:t>
      </w:r>
      <w:r w:rsidR="00245AE9" w:rsidRPr="00604555">
        <w:rPr>
          <w:i/>
        </w:rPr>
        <w:t>:</w:t>
      </w:r>
      <w:r w:rsidR="00245AE9">
        <w:t xml:space="preserve"> </w:t>
      </w:r>
      <w:r w:rsidRPr="00997FDB">
        <w:rPr>
          <w:i/>
        </w:rPr>
        <w:t>TH</w:t>
      </w:r>
      <w:r w:rsidR="00245AE9" w:rsidRPr="00997FDB">
        <w:rPr>
          <w:i/>
        </w:rPr>
        <w:t xml:space="preserve"> to go back to</w:t>
      </w:r>
      <w:r w:rsidRPr="00997FDB">
        <w:rPr>
          <w:i/>
        </w:rPr>
        <w:t xml:space="preserve"> the author of the pre-assessment</w:t>
      </w:r>
      <w:r w:rsidR="00245AE9" w:rsidRPr="00997FDB">
        <w:rPr>
          <w:i/>
        </w:rPr>
        <w:t xml:space="preserve"> to get the score changed.</w:t>
      </w:r>
    </w:p>
    <w:p w14:paraId="0403B5F9" w14:textId="23636F55" w:rsidR="00245AE9" w:rsidRDefault="00245AE9"/>
    <w:p w14:paraId="38B2E1A0" w14:textId="2D918BB8" w:rsidR="00245AE9" w:rsidRPr="00604555" w:rsidRDefault="00245AE9">
      <w:pPr>
        <w:rPr>
          <w:b/>
        </w:rPr>
      </w:pPr>
      <w:r w:rsidRPr="00604555">
        <w:rPr>
          <w:b/>
        </w:rPr>
        <w:t>Principle 3</w:t>
      </w:r>
    </w:p>
    <w:p w14:paraId="36CB6CA0" w14:textId="77777777" w:rsidR="00604555" w:rsidRPr="00604555" w:rsidRDefault="00604555">
      <w:pPr>
        <w:rPr>
          <w:b/>
          <w:u w:val="single"/>
        </w:rPr>
      </w:pPr>
      <w:r w:rsidRPr="00604555">
        <w:rPr>
          <w:b/>
          <w:u w:val="single"/>
        </w:rPr>
        <w:t xml:space="preserve">Action-Plan </w:t>
      </w:r>
      <w:r w:rsidR="00245AE9" w:rsidRPr="00604555">
        <w:rPr>
          <w:b/>
          <w:u w:val="single"/>
        </w:rPr>
        <w:t>Action 7</w:t>
      </w:r>
      <w:r w:rsidRPr="00604555">
        <w:rPr>
          <w:b/>
          <w:u w:val="single"/>
        </w:rPr>
        <w:t xml:space="preserve"> (now Action 6)</w:t>
      </w:r>
    </w:p>
    <w:p w14:paraId="43A9E70A" w14:textId="353A1AF5" w:rsidR="00245AE9" w:rsidRDefault="00A307B8">
      <w:r>
        <w:t>It was agreed that t</w:t>
      </w:r>
      <w:r w:rsidR="00604555">
        <w:t xml:space="preserve">here </w:t>
      </w:r>
      <w:r w:rsidR="00245AE9">
        <w:t>needs to be some kind of co-ma</w:t>
      </w:r>
      <w:r w:rsidR="00604555">
        <w:t>nagement between the countries that fish this stock i.e. the French and Irish as well as the UK.</w:t>
      </w:r>
    </w:p>
    <w:p w14:paraId="3F3F3842" w14:textId="6467E8E6" w:rsidR="00245AE9" w:rsidRDefault="00604555">
      <w:r>
        <w:t>SC</w:t>
      </w:r>
      <w:r w:rsidR="00245AE9">
        <w:t xml:space="preserve"> – </w:t>
      </w:r>
      <w:r>
        <w:t>The IFCA</w:t>
      </w:r>
      <w:r w:rsidR="00245AE9">
        <w:t xml:space="preserve">s </w:t>
      </w:r>
      <w:r>
        <w:t>ensure to harmonise</w:t>
      </w:r>
      <w:r w:rsidR="00245AE9">
        <w:t xml:space="preserve"> their measures</w:t>
      </w:r>
    </w:p>
    <w:p w14:paraId="4951F5A4" w14:textId="236BD862" w:rsidR="00245AE9" w:rsidRDefault="00604555">
      <w:r>
        <w:t>EB – T</w:t>
      </w:r>
      <w:r w:rsidR="00245AE9">
        <w:t>here</w:t>
      </w:r>
      <w:r>
        <w:t>’</w:t>
      </w:r>
      <w:r w:rsidR="00245AE9">
        <w:t xml:space="preserve">s no </w:t>
      </w:r>
      <w:r>
        <w:t>consistent</w:t>
      </w:r>
      <w:r w:rsidR="00245AE9">
        <w:t xml:space="preserve"> coherent manage</w:t>
      </w:r>
      <w:r>
        <w:t>ment objective across the stock and no objective of what stock level we are</w:t>
      </w:r>
      <w:r w:rsidR="00245AE9">
        <w:t xml:space="preserve"> trying to achieve. </w:t>
      </w:r>
    </w:p>
    <w:p w14:paraId="7EB36DF7" w14:textId="3425D71D" w:rsidR="00245AE9" w:rsidRDefault="00904AFC">
      <w:r>
        <w:t>This</w:t>
      </w:r>
      <w:r w:rsidR="00245AE9">
        <w:t xml:space="preserve"> group itself could become th</w:t>
      </w:r>
      <w:r w:rsidR="00604555">
        <w:t>e</w:t>
      </w:r>
      <w:r w:rsidR="00245AE9">
        <w:t xml:space="preserve"> </w:t>
      </w:r>
      <w:r w:rsidR="00604555">
        <w:t>f</w:t>
      </w:r>
      <w:r w:rsidR="00245AE9">
        <w:t>orum for getting the different management</w:t>
      </w:r>
      <w:r>
        <w:t xml:space="preserve"> together if we met consistently over five years. Investigate groups role in this and how that could be taken in to account over the year through the reviews</w:t>
      </w:r>
    </w:p>
    <w:p w14:paraId="48397A4E" w14:textId="7C9E3F0D" w:rsidR="00A307B8" w:rsidRPr="00A307B8" w:rsidRDefault="00A307B8" w:rsidP="00A307B8">
      <w:pPr>
        <w:rPr>
          <w:i/>
        </w:rPr>
      </w:pPr>
      <w:r w:rsidRPr="00A307B8">
        <w:rPr>
          <w:i/>
        </w:rPr>
        <w:t xml:space="preserve">Minutes Action 18:  CN to look into adding into </w:t>
      </w:r>
      <w:proofErr w:type="spellStart"/>
      <w:r w:rsidRPr="00A307B8">
        <w:rPr>
          <w:i/>
        </w:rPr>
        <w:t>ToR</w:t>
      </w:r>
      <w:proofErr w:type="spellEnd"/>
      <w:r w:rsidRPr="00A307B8">
        <w:rPr>
          <w:i/>
        </w:rPr>
        <w:t xml:space="preserve"> that the group has a harmonising discussion at each meeting.</w:t>
      </w:r>
    </w:p>
    <w:p w14:paraId="1B52844C" w14:textId="2486D80A" w:rsidR="00904AFC" w:rsidRDefault="00A307B8">
      <w:r>
        <w:t>BP highlighted that there is the North W</w:t>
      </w:r>
      <w:r w:rsidR="00904AFC">
        <w:t xml:space="preserve">est </w:t>
      </w:r>
      <w:r>
        <w:t>Advisory G</w:t>
      </w:r>
      <w:r w:rsidR="00904AFC">
        <w:t>roup</w:t>
      </w:r>
      <w:r>
        <w:t xml:space="preserve"> which had its f</w:t>
      </w:r>
      <w:r w:rsidR="00904AFC">
        <w:t>irst meeting October 15</w:t>
      </w:r>
      <w:r>
        <w:t>, with a s</w:t>
      </w:r>
      <w:r w:rsidR="00904AFC">
        <w:t>pecific b</w:t>
      </w:r>
      <w:r>
        <w:t>rown crab</w:t>
      </w:r>
      <w:r w:rsidR="00904AFC">
        <w:t xml:space="preserve"> focus group.</w:t>
      </w:r>
    </w:p>
    <w:p w14:paraId="56D212C2" w14:textId="796E1810" w:rsidR="00A307B8" w:rsidRPr="00A307B8" w:rsidRDefault="00A307B8">
      <w:pPr>
        <w:rPr>
          <w:i/>
        </w:rPr>
      </w:pPr>
      <w:r w:rsidRPr="00A307B8">
        <w:rPr>
          <w:i/>
        </w:rPr>
        <w:t>Minutes Action 1</w:t>
      </w:r>
      <w:r>
        <w:rPr>
          <w:i/>
        </w:rPr>
        <w:t>9</w:t>
      </w:r>
      <w:r w:rsidRPr="00A307B8">
        <w:rPr>
          <w:i/>
        </w:rPr>
        <w:t>: BP to circulate the minutes of that meeting</w:t>
      </w:r>
    </w:p>
    <w:p w14:paraId="36B76C85" w14:textId="42C21852" w:rsidR="00A307B8" w:rsidRDefault="00A307B8"/>
    <w:p w14:paraId="2B2BDEED" w14:textId="1C0DD6B3" w:rsidR="00A307B8" w:rsidRDefault="00A307B8" w:rsidP="00A307B8">
      <w:pPr>
        <w:pStyle w:val="Subtitle"/>
        <w:numPr>
          <w:ilvl w:val="0"/>
          <w:numId w:val="3"/>
        </w:numPr>
      </w:pPr>
      <w:r>
        <w:t>Date of next meeting &amp; any other business</w:t>
      </w:r>
    </w:p>
    <w:p w14:paraId="39250FD0" w14:textId="623E660E" w:rsidR="00904AFC" w:rsidRDefault="00A307B8">
      <w:r>
        <w:t>CN told the group</w:t>
      </w:r>
      <w:r w:rsidR="00904AFC">
        <w:t xml:space="preserve"> about website</w:t>
      </w:r>
      <w:r>
        <w:t>.</w:t>
      </w:r>
    </w:p>
    <w:p w14:paraId="3EBBDD3F" w14:textId="06D68EB5" w:rsidR="00731220" w:rsidRDefault="00A307B8">
      <w:r>
        <w:t>Next meeting time in 6 months in June</w:t>
      </w:r>
    </w:p>
    <w:p w14:paraId="4F1A162C" w14:textId="7638BEA1" w:rsidR="000016C2" w:rsidRDefault="00A307B8">
      <w:r>
        <w:t xml:space="preserve">ER asked the question if </w:t>
      </w:r>
      <w:r w:rsidR="00731220">
        <w:t xml:space="preserve">any fishery </w:t>
      </w:r>
      <w:r>
        <w:t xml:space="preserve">has ever </w:t>
      </w:r>
      <w:r w:rsidR="00731220">
        <w:t xml:space="preserve">become over exploited </w:t>
      </w:r>
      <w:r>
        <w:t>because of M</w:t>
      </w:r>
      <w:r w:rsidR="00731220">
        <w:t>SC</w:t>
      </w:r>
      <w:r>
        <w:t>. CP gave the example of the Loch T</w:t>
      </w:r>
      <w:r w:rsidR="00731220">
        <w:t xml:space="preserve">orridon </w:t>
      </w:r>
      <w:proofErr w:type="spellStart"/>
      <w:r w:rsidR="00731220">
        <w:t>nephrops</w:t>
      </w:r>
      <w:proofErr w:type="spellEnd"/>
      <w:r>
        <w:t xml:space="preserve"> fishery where t</w:t>
      </w:r>
      <w:r w:rsidR="00731220">
        <w:t>hey had a management plan and didn’t have strong enough management.</w:t>
      </w:r>
      <w:r>
        <w:t xml:space="preserve"> This fishery is no longer in the program. There was concern in the room that the SW shellfish fishery could</w:t>
      </w:r>
      <w:r w:rsidR="00731220">
        <w:t xml:space="preserve"> have problems with latent capacity.</w:t>
      </w:r>
    </w:p>
    <w:p w14:paraId="6C730DC3" w14:textId="0151C6BC" w:rsidR="00731220" w:rsidRDefault="00A307B8">
      <w:r>
        <w:t xml:space="preserve">It was agreed by the group that his project has a potential to </w:t>
      </w:r>
      <w:r w:rsidR="000016C2">
        <w:t>strengthen</w:t>
      </w:r>
      <w:r>
        <w:t xml:space="preserve"> the</w:t>
      </w:r>
      <w:r w:rsidR="000016C2">
        <w:t xml:space="preserve"> position </w:t>
      </w:r>
      <w:r>
        <w:t>of the</w:t>
      </w:r>
      <w:r w:rsidR="000016C2">
        <w:t xml:space="preserve"> fishery.</w:t>
      </w:r>
      <w:r>
        <w:t xml:space="preserve"> MSC is the global gold standard for sustainable fishing. It is also a big driver for the market and is the standard they look for</w:t>
      </w:r>
      <w:r w:rsidR="000016C2">
        <w:t>.</w:t>
      </w:r>
    </w:p>
    <w:p w14:paraId="287525D0" w14:textId="6028A435" w:rsidR="002230C6" w:rsidRDefault="00E04E7E">
      <w:r>
        <w:t>CP gave an explanation of Chain of Custody and Traceability requirements which would mean that other fishers not involved in the certification could not benefit from it, even if they fish the same stock. The fishery client group can define who is involved. However, if this group is too small, there is a risk that the rest of the fishery could become unsustainably fished and the certified component may have little influence about inputting management.</w:t>
      </w:r>
    </w:p>
    <w:p w14:paraId="6F367066" w14:textId="5529C3DC" w:rsidR="000016C2" w:rsidRDefault="00E04E7E">
      <w:r>
        <w:t xml:space="preserve">There was discussion about the initial and ongoing cost of certification. CP explained that </w:t>
      </w:r>
      <w:r w:rsidR="002230C6">
        <w:t>9/10 time</w:t>
      </w:r>
      <w:r>
        <w:t>s the fishery doesn’t pay for the whole assessment. It can be funded externally or often</w:t>
      </w:r>
      <w:r w:rsidR="002230C6">
        <w:t xml:space="preserve"> processors </w:t>
      </w:r>
      <w:r w:rsidR="002230C6">
        <w:lastRenderedPageBreak/>
        <w:t xml:space="preserve">pay for </w:t>
      </w:r>
      <w:r>
        <w:t xml:space="preserve">part of </w:t>
      </w:r>
      <w:r w:rsidR="002230C6">
        <w:t>the assessment.</w:t>
      </w:r>
      <w:r>
        <w:t xml:space="preserve"> For example</w:t>
      </w:r>
      <w:r w:rsidR="002230C6">
        <w:t xml:space="preserve"> </w:t>
      </w:r>
      <w:r>
        <w:t>you can set up a levy system on the buyers which feeds into a pot to fund the assessment</w:t>
      </w:r>
      <w:r w:rsidR="002230C6">
        <w:t>.</w:t>
      </w:r>
    </w:p>
    <w:p w14:paraId="3E4BB68C" w14:textId="2003A265" w:rsidR="00632017" w:rsidRDefault="00632017"/>
    <w:p w14:paraId="4679C645" w14:textId="4F49EE56" w:rsidR="007D446C" w:rsidRDefault="007D446C" w:rsidP="007D446C">
      <w:pPr>
        <w:pStyle w:val="Subtitle"/>
      </w:pPr>
      <w:r>
        <w:t>Summary of action points from the meeting</w:t>
      </w:r>
    </w:p>
    <w:tbl>
      <w:tblPr>
        <w:tblStyle w:val="TableGrid"/>
        <w:tblW w:w="0" w:type="auto"/>
        <w:tblLook w:val="04A0" w:firstRow="1" w:lastRow="0" w:firstColumn="1" w:lastColumn="0" w:noHBand="0" w:noVBand="1"/>
      </w:tblPr>
      <w:tblGrid>
        <w:gridCol w:w="1060"/>
        <w:gridCol w:w="1080"/>
        <w:gridCol w:w="5792"/>
        <w:gridCol w:w="1084"/>
      </w:tblGrid>
      <w:tr w:rsidR="0079070E" w14:paraId="0E94F17F" w14:textId="77777777" w:rsidTr="00E26136">
        <w:tc>
          <w:tcPr>
            <w:tcW w:w="985" w:type="dxa"/>
          </w:tcPr>
          <w:p w14:paraId="1755C681" w14:textId="6467C08C" w:rsidR="00997FDB" w:rsidRDefault="00E26136" w:rsidP="00E26136">
            <w:pPr>
              <w:pStyle w:val="Subtitle"/>
            </w:pPr>
            <w:r>
              <w:t xml:space="preserve">Minutes </w:t>
            </w:r>
            <w:r w:rsidR="00997FDB">
              <w:t>Action point number</w:t>
            </w:r>
          </w:p>
        </w:tc>
        <w:tc>
          <w:tcPr>
            <w:tcW w:w="1080" w:type="dxa"/>
          </w:tcPr>
          <w:p w14:paraId="50ACFB95" w14:textId="380DCF76" w:rsidR="00997FDB" w:rsidRDefault="00997FDB" w:rsidP="00E26136">
            <w:pPr>
              <w:pStyle w:val="Subtitle"/>
            </w:pPr>
            <w:r>
              <w:t>Steering group member</w:t>
            </w:r>
          </w:p>
        </w:tc>
        <w:tc>
          <w:tcPr>
            <w:tcW w:w="6179" w:type="dxa"/>
          </w:tcPr>
          <w:p w14:paraId="173C703A" w14:textId="1FCCC673" w:rsidR="00997FDB" w:rsidRDefault="00997FDB" w:rsidP="00E26136">
            <w:pPr>
              <w:pStyle w:val="Subtitle"/>
            </w:pPr>
            <w:r>
              <w:t xml:space="preserve">Action </w:t>
            </w:r>
          </w:p>
        </w:tc>
        <w:tc>
          <w:tcPr>
            <w:tcW w:w="0" w:type="auto"/>
          </w:tcPr>
          <w:p w14:paraId="04AA2688" w14:textId="49AD3286" w:rsidR="00997FDB" w:rsidRDefault="00997FDB" w:rsidP="00E26136">
            <w:pPr>
              <w:pStyle w:val="Subtitle"/>
            </w:pPr>
            <w:r>
              <w:t>Status</w:t>
            </w:r>
          </w:p>
        </w:tc>
      </w:tr>
      <w:tr w:rsidR="0079070E" w14:paraId="74C36748" w14:textId="77777777" w:rsidTr="00E26136">
        <w:tc>
          <w:tcPr>
            <w:tcW w:w="985" w:type="dxa"/>
          </w:tcPr>
          <w:p w14:paraId="0301508F" w14:textId="147809FC" w:rsidR="00632017" w:rsidRDefault="00997FDB">
            <w:r>
              <w:t>1</w:t>
            </w:r>
          </w:p>
        </w:tc>
        <w:tc>
          <w:tcPr>
            <w:tcW w:w="1080" w:type="dxa"/>
          </w:tcPr>
          <w:p w14:paraId="647C32FF" w14:textId="25F7C634" w:rsidR="00632017" w:rsidRDefault="0079070E">
            <w:r>
              <w:t>CN</w:t>
            </w:r>
          </w:p>
        </w:tc>
        <w:tc>
          <w:tcPr>
            <w:tcW w:w="6179" w:type="dxa"/>
          </w:tcPr>
          <w:p w14:paraId="0BBD518F" w14:textId="2826654C" w:rsidR="00632017" w:rsidRDefault="0079070E">
            <w:r>
              <w:t>will make changes to the Terms of Reference and send it round the group for final sign off dated today, CN will bring it to the next meeting.</w:t>
            </w:r>
          </w:p>
        </w:tc>
        <w:tc>
          <w:tcPr>
            <w:tcW w:w="0" w:type="auto"/>
          </w:tcPr>
          <w:p w14:paraId="78EE9B29" w14:textId="6015D299" w:rsidR="00632017" w:rsidRDefault="00E26136">
            <w:r>
              <w:t>Complete</w:t>
            </w:r>
          </w:p>
        </w:tc>
      </w:tr>
      <w:tr w:rsidR="0079070E" w14:paraId="688C6B6C" w14:textId="77777777" w:rsidTr="00E26136">
        <w:tc>
          <w:tcPr>
            <w:tcW w:w="985" w:type="dxa"/>
          </w:tcPr>
          <w:p w14:paraId="075E2ADF" w14:textId="5C23D113" w:rsidR="00632017" w:rsidRDefault="00997FDB">
            <w:r>
              <w:t>2</w:t>
            </w:r>
          </w:p>
        </w:tc>
        <w:tc>
          <w:tcPr>
            <w:tcW w:w="1080" w:type="dxa"/>
          </w:tcPr>
          <w:p w14:paraId="429F6E46" w14:textId="72C946D8" w:rsidR="00632017" w:rsidRDefault="0079070E">
            <w:r>
              <w:t>SC</w:t>
            </w:r>
          </w:p>
        </w:tc>
        <w:tc>
          <w:tcPr>
            <w:tcW w:w="6179" w:type="dxa"/>
          </w:tcPr>
          <w:p w14:paraId="79565548" w14:textId="42726CD6" w:rsidR="00632017" w:rsidRDefault="0079070E">
            <w:r>
              <w:t>to work with TH in updating the pre-assessment about the IPA management. CN to facilitate this.</w:t>
            </w:r>
          </w:p>
        </w:tc>
        <w:tc>
          <w:tcPr>
            <w:tcW w:w="0" w:type="auto"/>
          </w:tcPr>
          <w:p w14:paraId="0012B3E8" w14:textId="77777777" w:rsidR="00632017" w:rsidRDefault="00632017"/>
        </w:tc>
      </w:tr>
      <w:tr w:rsidR="0079070E" w14:paraId="0DD7C78B" w14:textId="77777777" w:rsidTr="00E26136">
        <w:tc>
          <w:tcPr>
            <w:tcW w:w="985" w:type="dxa"/>
          </w:tcPr>
          <w:p w14:paraId="6E020B83" w14:textId="6518BF82" w:rsidR="00632017" w:rsidRDefault="00997FDB">
            <w:r>
              <w:t>3</w:t>
            </w:r>
          </w:p>
        </w:tc>
        <w:tc>
          <w:tcPr>
            <w:tcW w:w="1080" w:type="dxa"/>
          </w:tcPr>
          <w:p w14:paraId="5F80A30A" w14:textId="4F9FC115" w:rsidR="00632017" w:rsidRDefault="0079070E">
            <w:r>
              <w:t>TH</w:t>
            </w:r>
          </w:p>
        </w:tc>
        <w:tc>
          <w:tcPr>
            <w:tcW w:w="6179" w:type="dxa"/>
          </w:tcPr>
          <w:p w14:paraId="64FB999C" w14:textId="76B11801" w:rsidR="00632017" w:rsidRPr="0079070E" w:rsidRDefault="0079070E">
            <w:r w:rsidRPr="0079070E">
              <w:t>to check if the ad</w:t>
            </w:r>
            <w:r>
              <w:t>aptive management of over 15s has</w:t>
            </w:r>
            <w:r w:rsidRPr="0079070E">
              <w:t xml:space="preserve"> been taken into account.</w:t>
            </w:r>
          </w:p>
        </w:tc>
        <w:tc>
          <w:tcPr>
            <w:tcW w:w="0" w:type="auto"/>
          </w:tcPr>
          <w:p w14:paraId="2340F3DA" w14:textId="77777777" w:rsidR="00632017" w:rsidRDefault="00632017"/>
        </w:tc>
      </w:tr>
      <w:tr w:rsidR="0079070E" w14:paraId="2720C6F4" w14:textId="77777777" w:rsidTr="00E26136">
        <w:tc>
          <w:tcPr>
            <w:tcW w:w="985" w:type="dxa"/>
          </w:tcPr>
          <w:p w14:paraId="2A0ECEB4" w14:textId="0177D6DE" w:rsidR="00632017" w:rsidRDefault="00997FDB">
            <w:r>
              <w:t>4</w:t>
            </w:r>
          </w:p>
        </w:tc>
        <w:tc>
          <w:tcPr>
            <w:tcW w:w="1080" w:type="dxa"/>
          </w:tcPr>
          <w:p w14:paraId="151C9381" w14:textId="2179A57E" w:rsidR="00632017" w:rsidRDefault="0079070E">
            <w:r>
              <w:t>GC</w:t>
            </w:r>
          </w:p>
        </w:tc>
        <w:tc>
          <w:tcPr>
            <w:tcW w:w="6179" w:type="dxa"/>
          </w:tcPr>
          <w:p w14:paraId="0453739D" w14:textId="15D43541" w:rsidR="00632017" w:rsidRPr="0079070E" w:rsidRDefault="0079070E">
            <w:r w:rsidRPr="0079070E">
              <w:t xml:space="preserve">to pitch to </w:t>
            </w:r>
            <w:proofErr w:type="spellStart"/>
            <w:r w:rsidRPr="0079070E">
              <w:t>Seafish</w:t>
            </w:r>
            <w:proofErr w:type="spellEnd"/>
            <w:r w:rsidRPr="0079070E">
              <w:t xml:space="preserve"> SW panel about funding</w:t>
            </w:r>
          </w:p>
        </w:tc>
        <w:tc>
          <w:tcPr>
            <w:tcW w:w="0" w:type="auto"/>
          </w:tcPr>
          <w:p w14:paraId="108706E9" w14:textId="77777777" w:rsidR="00632017" w:rsidRDefault="00632017"/>
        </w:tc>
      </w:tr>
      <w:tr w:rsidR="0079070E" w14:paraId="45248908" w14:textId="77777777" w:rsidTr="00E26136">
        <w:tc>
          <w:tcPr>
            <w:tcW w:w="985" w:type="dxa"/>
          </w:tcPr>
          <w:p w14:paraId="2F7D3BDC" w14:textId="6D7AA0B1" w:rsidR="00632017" w:rsidRDefault="00997FDB">
            <w:r>
              <w:t>5</w:t>
            </w:r>
          </w:p>
        </w:tc>
        <w:tc>
          <w:tcPr>
            <w:tcW w:w="1080" w:type="dxa"/>
          </w:tcPr>
          <w:p w14:paraId="726E29C1" w14:textId="4D43A28F" w:rsidR="00632017" w:rsidRDefault="0079070E">
            <w:r>
              <w:t>CN</w:t>
            </w:r>
          </w:p>
        </w:tc>
        <w:tc>
          <w:tcPr>
            <w:tcW w:w="6179" w:type="dxa"/>
          </w:tcPr>
          <w:p w14:paraId="0744D238" w14:textId="7235E15F" w:rsidR="00632017" w:rsidRPr="0079070E" w:rsidRDefault="0079070E">
            <w:r w:rsidRPr="0079070E">
              <w:t>to get quote from Cefas and put into funding bids</w:t>
            </w:r>
          </w:p>
        </w:tc>
        <w:tc>
          <w:tcPr>
            <w:tcW w:w="0" w:type="auto"/>
          </w:tcPr>
          <w:p w14:paraId="7641609E" w14:textId="5B548ACF" w:rsidR="00632017" w:rsidRDefault="00E26136">
            <w:r>
              <w:t>Complete</w:t>
            </w:r>
          </w:p>
        </w:tc>
      </w:tr>
      <w:tr w:rsidR="0079070E" w14:paraId="5DC2C1E4" w14:textId="77777777" w:rsidTr="00E26136">
        <w:tc>
          <w:tcPr>
            <w:tcW w:w="985" w:type="dxa"/>
          </w:tcPr>
          <w:p w14:paraId="25A9C6A8" w14:textId="1473A04A" w:rsidR="00632017" w:rsidRDefault="00997FDB">
            <w:r>
              <w:t>6</w:t>
            </w:r>
          </w:p>
        </w:tc>
        <w:tc>
          <w:tcPr>
            <w:tcW w:w="1080" w:type="dxa"/>
          </w:tcPr>
          <w:p w14:paraId="7D36F132" w14:textId="439D5940" w:rsidR="00632017" w:rsidRDefault="0079070E">
            <w:r>
              <w:t>TH</w:t>
            </w:r>
          </w:p>
        </w:tc>
        <w:tc>
          <w:tcPr>
            <w:tcW w:w="6179" w:type="dxa"/>
          </w:tcPr>
          <w:p w14:paraId="3FD00705" w14:textId="5DACE7AC" w:rsidR="00632017" w:rsidRPr="0079070E" w:rsidRDefault="0079070E">
            <w:r w:rsidRPr="0079070E">
              <w:t>to remove the retained column in the final pre-assessment because it is not specific to this fishery.</w:t>
            </w:r>
          </w:p>
        </w:tc>
        <w:tc>
          <w:tcPr>
            <w:tcW w:w="0" w:type="auto"/>
          </w:tcPr>
          <w:p w14:paraId="2AAA2E66" w14:textId="77777777" w:rsidR="00632017" w:rsidRDefault="00632017"/>
        </w:tc>
      </w:tr>
      <w:tr w:rsidR="0079070E" w14:paraId="000AB0BC" w14:textId="77777777" w:rsidTr="00E26136">
        <w:tc>
          <w:tcPr>
            <w:tcW w:w="985" w:type="dxa"/>
          </w:tcPr>
          <w:p w14:paraId="13952292" w14:textId="32D8EACF" w:rsidR="00632017" w:rsidRDefault="00997FDB">
            <w:r>
              <w:t>7</w:t>
            </w:r>
          </w:p>
        </w:tc>
        <w:tc>
          <w:tcPr>
            <w:tcW w:w="1080" w:type="dxa"/>
          </w:tcPr>
          <w:p w14:paraId="5B5BED3D" w14:textId="6B10074B" w:rsidR="00632017" w:rsidRDefault="0079070E">
            <w:r>
              <w:t>TH</w:t>
            </w:r>
          </w:p>
        </w:tc>
        <w:tc>
          <w:tcPr>
            <w:tcW w:w="6179" w:type="dxa"/>
          </w:tcPr>
          <w:p w14:paraId="70A931D2" w14:textId="099B4557" w:rsidR="00632017" w:rsidRPr="0079070E" w:rsidRDefault="0079070E">
            <w:r w:rsidRPr="0079070E">
              <w:t>to give info on the GGGI to GC on ghost gear.</w:t>
            </w:r>
          </w:p>
        </w:tc>
        <w:tc>
          <w:tcPr>
            <w:tcW w:w="0" w:type="auto"/>
          </w:tcPr>
          <w:p w14:paraId="25E93E60" w14:textId="77777777" w:rsidR="00632017" w:rsidRDefault="00632017"/>
        </w:tc>
      </w:tr>
      <w:tr w:rsidR="0079070E" w14:paraId="23E32AFB" w14:textId="77777777" w:rsidTr="00E26136">
        <w:tc>
          <w:tcPr>
            <w:tcW w:w="985" w:type="dxa"/>
          </w:tcPr>
          <w:p w14:paraId="352AD731" w14:textId="46B4DC51" w:rsidR="00632017" w:rsidRDefault="00997FDB">
            <w:r>
              <w:t>8</w:t>
            </w:r>
          </w:p>
        </w:tc>
        <w:tc>
          <w:tcPr>
            <w:tcW w:w="1080" w:type="dxa"/>
          </w:tcPr>
          <w:p w14:paraId="478E43CD" w14:textId="616EF520" w:rsidR="00632017" w:rsidRDefault="0079070E">
            <w:r>
              <w:t>BP</w:t>
            </w:r>
          </w:p>
        </w:tc>
        <w:tc>
          <w:tcPr>
            <w:tcW w:w="6179" w:type="dxa"/>
          </w:tcPr>
          <w:p w14:paraId="37CBDE26" w14:textId="603ED172" w:rsidR="00632017" w:rsidRPr="0079070E" w:rsidRDefault="0079070E">
            <w:r w:rsidRPr="0079070E">
              <w:t xml:space="preserve">to investigate whether there are synergies with the </w:t>
            </w:r>
            <w:proofErr w:type="spellStart"/>
            <w:r w:rsidRPr="0079070E">
              <w:t>Seascope</w:t>
            </w:r>
            <w:proofErr w:type="spellEnd"/>
            <w:r w:rsidRPr="0079070E">
              <w:t xml:space="preserve"> work and the data that we are wanting to gather and to investigate if the data exists elsewhere</w:t>
            </w:r>
          </w:p>
        </w:tc>
        <w:tc>
          <w:tcPr>
            <w:tcW w:w="0" w:type="auto"/>
          </w:tcPr>
          <w:p w14:paraId="23162702" w14:textId="77777777" w:rsidR="00632017" w:rsidRDefault="00632017"/>
        </w:tc>
      </w:tr>
      <w:tr w:rsidR="0079070E" w14:paraId="228A5B6E" w14:textId="77777777" w:rsidTr="00E26136">
        <w:tc>
          <w:tcPr>
            <w:tcW w:w="985" w:type="dxa"/>
          </w:tcPr>
          <w:p w14:paraId="5CF49BF3" w14:textId="2374F674" w:rsidR="00632017" w:rsidRDefault="00997FDB">
            <w:r>
              <w:t>9</w:t>
            </w:r>
          </w:p>
        </w:tc>
        <w:tc>
          <w:tcPr>
            <w:tcW w:w="1080" w:type="dxa"/>
          </w:tcPr>
          <w:p w14:paraId="2F0F9F08" w14:textId="1AA89BFB" w:rsidR="00632017" w:rsidRDefault="0079070E">
            <w:r>
              <w:t>CN</w:t>
            </w:r>
          </w:p>
        </w:tc>
        <w:tc>
          <w:tcPr>
            <w:tcW w:w="6179" w:type="dxa"/>
          </w:tcPr>
          <w:p w14:paraId="0554C303" w14:textId="42D866FD" w:rsidR="00632017" w:rsidRPr="0079070E" w:rsidRDefault="0079070E">
            <w:r w:rsidRPr="0079070E">
              <w:t>to investigate how the other certified crab fisheries have addressed this Performance Indicator – secondary species information</w:t>
            </w:r>
          </w:p>
        </w:tc>
        <w:tc>
          <w:tcPr>
            <w:tcW w:w="0" w:type="auto"/>
          </w:tcPr>
          <w:p w14:paraId="1FC9FA0C" w14:textId="5BC201C9" w:rsidR="00632017" w:rsidRDefault="00E26136">
            <w:r>
              <w:t>Complete</w:t>
            </w:r>
          </w:p>
        </w:tc>
      </w:tr>
      <w:tr w:rsidR="0079070E" w14:paraId="14185426" w14:textId="77777777" w:rsidTr="00E26136">
        <w:tc>
          <w:tcPr>
            <w:tcW w:w="985" w:type="dxa"/>
          </w:tcPr>
          <w:p w14:paraId="30E23FDD" w14:textId="2AFBB406" w:rsidR="00632017" w:rsidRDefault="00997FDB">
            <w:r>
              <w:t>10</w:t>
            </w:r>
          </w:p>
        </w:tc>
        <w:tc>
          <w:tcPr>
            <w:tcW w:w="1080" w:type="dxa"/>
          </w:tcPr>
          <w:p w14:paraId="72B8BDE6" w14:textId="20A61AC9" w:rsidR="00632017" w:rsidRDefault="0079070E">
            <w:r>
              <w:t>CN</w:t>
            </w:r>
          </w:p>
        </w:tc>
        <w:tc>
          <w:tcPr>
            <w:tcW w:w="6179" w:type="dxa"/>
          </w:tcPr>
          <w:p w14:paraId="345A1EBC" w14:textId="01846AA3" w:rsidR="00632017" w:rsidRDefault="0079070E">
            <w:r>
              <w:t>to circulate paragraphs by MSC on legislation that is included in their definition of ETP</w:t>
            </w:r>
          </w:p>
        </w:tc>
        <w:tc>
          <w:tcPr>
            <w:tcW w:w="0" w:type="auto"/>
          </w:tcPr>
          <w:p w14:paraId="0059E7A5" w14:textId="0D6992CA" w:rsidR="00632017" w:rsidRDefault="00E26136">
            <w:r>
              <w:t>Complete</w:t>
            </w:r>
          </w:p>
        </w:tc>
      </w:tr>
      <w:tr w:rsidR="0079070E" w14:paraId="5632914B" w14:textId="77777777" w:rsidTr="00E26136">
        <w:tc>
          <w:tcPr>
            <w:tcW w:w="985" w:type="dxa"/>
          </w:tcPr>
          <w:p w14:paraId="0460F9EC" w14:textId="55B52C28" w:rsidR="00632017" w:rsidRDefault="00997FDB">
            <w:r>
              <w:t>11</w:t>
            </w:r>
          </w:p>
        </w:tc>
        <w:tc>
          <w:tcPr>
            <w:tcW w:w="1080" w:type="dxa"/>
          </w:tcPr>
          <w:p w14:paraId="1760727D" w14:textId="27640352" w:rsidR="00632017" w:rsidRDefault="0079070E">
            <w:r>
              <w:t>GC</w:t>
            </w:r>
          </w:p>
        </w:tc>
        <w:tc>
          <w:tcPr>
            <w:tcW w:w="6179" w:type="dxa"/>
          </w:tcPr>
          <w:p w14:paraId="6A14E155" w14:textId="429C2442" w:rsidR="00632017" w:rsidRPr="0079070E" w:rsidRDefault="0079070E">
            <w:r w:rsidRPr="0079070E">
              <w:t>to find the report on the Alliance &amp; Leicester leatherback turtle project</w:t>
            </w:r>
          </w:p>
        </w:tc>
        <w:tc>
          <w:tcPr>
            <w:tcW w:w="0" w:type="auto"/>
          </w:tcPr>
          <w:p w14:paraId="3E15678E" w14:textId="77777777" w:rsidR="00632017" w:rsidRDefault="00632017"/>
        </w:tc>
      </w:tr>
      <w:tr w:rsidR="0079070E" w14:paraId="26E1D29E" w14:textId="77777777" w:rsidTr="00E26136">
        <w:tc>
          <w:tcPr>
            <w:tcW w:w="985" w:type="dxa"/>
          </w:tcPr>
          <w:p w14:paraId="6CFCDADC" w14:textId="1E5D2B13" w:rsidR="00632017" w:rsidRDefault="00997FDB">
            <w:r>
              <w:t>12</w:t>
            </w:r>
          </w:p>
        </w:tc>
        <w:tc>
          <w:tcPr>
            <w:tcW w:w="1080" w:type="dxa"/>
          </w:tcPr>
          <w:p w14:paraId="3B652A59" w14:textId="574E2375" w:rsidR="00632017" w:rsidRDefault="0079070E">
            <w:r>
              <w:t>CN</w:t>
            </w:r>
          </w:p>
        </w:tc>
        <w:tc>
          <w:tcPr>
            <w:tcW w:w="6179" w:type="dxa"/>
          </w:tcPr>
          <w:p w14:paraId="33167F0F" w14:textId="1DC719FF" w:rsidR="00632017" w:rsidRPr="0079070E" w:rsidRDefault="0079070E">
            <w:r w:rsidRPr="0079070E">
              <w:t>to pull out the ETP sections of other UK certified fisheries and similar species assessments and send round the group.</w:t>
            </w:r>
          </w:p>
        </w:tc>
        <w:tc>
          <w:tcPr>
            <w:tcW w:w="0" w:type="auto"/>
          </w:tcPr>
          <w:p w14:paraId="01153D6B" w14:textId="4E5A5D77" w:rsidR="00632017" w:rsidRDefault="00E26136">
            <w:r>
              <w:t>Complete</w:t>
            </w:r>
          </w:p>
        </w:tc>
      </w:tr>
      <w:tr w:rsidR="0079070E" w14:paraId="79F099DB" w14:textId="77777777" w:rsidTr="00E26136">
        <w:tc>
          <w:tcPr>
            <w:tcW w:w="985" w:type="dxa"/>
          </w:tcPr>
          <w:p w14:paraId="4059B956" w14:textId="73E4D49B" w:rsidR="00632017" w:rsidRDefault="00997FDB">
            <w:r>
              <w:t>13</w:t>
            </w:r>
          </w:p>
        </w:tc>
        <w:tc>
          <w:tcPr>
            <w:tcW w:w="1080" w:type="dxa"/>
          </w:tcPr>
          <w:p w14:paraId="4D27F797" w14:textId="0844BE4D" w:rsidR="00632017" w:rsidRDefault="0079070E">
            <w:r>
              <w:t>CN</w:t>
            </w:r>
          </w:p>
        </w:tc>
        <w:tc>
          <w:tcPr>
            <w:tcW w:w="6179" w:type="dxa"/>
          </w:tcPr>
          <w:p w14:paraId="115227D6" w14:textId="47E678DD" w:rsidR="00632017" w:rsidRPr="0079070E" w:rsidRDefault="00273DB4">
            <w:r w:rsidRPr="0079070E">
              <w:t>to investigate with the MMO &amp; JNCC if they are able to do the ETP species risk assessment</w:t>
            </w:r>
          </w:p>
        </w:tc>
        <w:tc>
          <w:tcPr>
            <w:tcW w:w="0" w:type="auto"/>
          </w:tcPr>
          <w:p w14:paraId="17CEF744" w14:textId="5A4D5671" w:rsidR="00632017" w:rsidRDefault="00E26136">
            <w:r>
              <w:t>Complete</w:t>
            </w:r>
          </w:p>
        </w:tc>
      </w:tr>
      <w:tr w:rsidR="0079070E" w14:paraId="4438DC70" w14:textId="77777777" w:rsidTr="00E26136">
        <w:tc>
          <w:tcPr>
            <w:tcW w:w="985" w:type="dxa"/>
          </w:tcPr>
          <w:p w14:paraId="1E4B6291" w14:textId="70B294C0" w:rsidR="00632017" w:rsidRDefault="00997FDB">
            <w:r>
              <w:t>14</w:t>
            </w:r>
          </w:p>
        </w:tc>
        <w:tc>
          <w:tcPr>
            <w:tcW w:w="1080" w:type="dxa"/>
          </w:tcPr>
          <w:p w14:paraId="4D111FD4" w14:textId="631089AF" w:rsidR="00632017" w:rsidRDefault="00273DB4">
            <w:r>
              <w:t>CN</w:t>
            </w:r>
          </w:p>
        </w:tc>
        <w:tc>
          <w:tcPr>
            <w:tcW w:w="6179" w:type="dxa"/>
          </w:tcPr>
          <w:p w14:paraId="24FEE8FA" w14:textId="5EEDF4D5" w:rsidR="00632017" w:rsidRPr="0079070E" w:rsidRDefault="00273DB4">
            <w:r w:rsidRPr="0079070E">
              <w:t>to put the fisher based survey and risk-assessment on list to talk about at the next meeting</w:t>
            </w:r>
          </w:p>
        </w:tc>
        <w:tc>
          <w:tcPr>
            <w:tcW w:w="0" w:type="auto"/>
          </w:tcPr>
          <w:p w14:paraId="623C73F1" w14:textId="2D10796D" w:rsidR="00632017" w:rsidRDefault="00E26136">
            <w:r>
              <w:t>Ongoing</w:t>
            </w:r>
          </w:p>
        </w:tc>
      </w:tr>
      <w:tr w:rsidR="0079070E" w14:paraId="65DC7510" w14:textId="77777777" w:rsidTr="00E26136">
        <w:tc>
          <w:tcPr>
            <w:tcW w:w="985" w:type="dxa"/>
          </w:tcPr>
          <w:p w14:paraId="546D8024" w14:textId="6BC2CB36" w:rsidR="00632017" w:rsidRDefault="00997FDB">
            <w:r>
              <w:t>15</w:t>
            </w:r>
          </w:p>
        </w:tc>
        <w:tc>
          <w:tcPr>
            <w:tcW w:w="1080" w:type="dxa"/>
          </w:tcPr>
          <w:p w14:paraId="07D9BB8D" w14:textId="31A5DD04" w:rsidR="00632017" w:rsidRDefault="00273DB4">
            <w:r>
              <w:t>GC</w:t>
            </w:r>
          </w:p>
        </w:tc>
        <w:tc>
          <w:tcPr>
            <w:tcW w:w="6179" w:type="dxa"/>
          </w:tcPr>
          <w:p w14:paraId="46FCB4DD" w14:textId="3E947CB6" w:rsidR="00632017" w:rsidRPr="0079070E" w:rsidRDefault="00273DB4">
            <w:r w:rsidRPr="0079070E">
              <w:t>to investigate with JNCC whether there are codes of practice for handling ETP species</w:t>
            </w:r>
          </w:p>
        </w:tc>
        <w:tc>
          <w:tcPr>
            <w:tcW w:w="0" w:type="auto"/>
          </w:tcPr>
          <w:p w14:paraId="67B3554E" w14:textId="77777777" w:rsidR="00632017" w:rsidRDefault="00632017"/>
        </w:tc>
      </w:tr>
      <w:tr w:rsidR="0079070E" w14:paraId="2370B951" w14:textId="77777777" w:rsidTr="00E26136">
        <w:tc>
          <w:tcPr>
            <w:tcW w:w="985" w:type="dxa"/>
          </w:tcPr>
          <w:p w14:paraId="5583DDF3" w14:textId="70FF4B6A" w:rsidR="00632017" w:rsidRDefault="00997FDB">
            <w:r>
              <w:t>16</w:t>
            </w:r>
          </w:p>
        </w:tc>
        <w:tc>
          <w:tcPr>
            <w:tcW w:w="1080" w:type="dxa"/>
          </w:tcPr>
          <w:p w14:paraId="3EE685C6" w14:textId="5E4E62D7" w:rsidR="00632017" w:rsidRDefault="00997FDB">
            <w:r>
              <w:t>TH</w:t>
            </w:r>
          </w:p>
        </w:tc>
        <w:tc>
          <w:tcPr>
            <w:tcW w:w="6179" w:type="dxa"/>
          </w:tcPr>
          <w:p w14:paraId="2CA6D63F" w14:textId="0C5C49BD" w:rsidR="00632017" w:rsidRDefault="00997FDB">
            <w:r>
              <w:t>IFCAs to give TH a list of what has been done on the HRAs. SC to coordinate on behalf of the IFCAs.</w:t>
            </w:r>
          </w:p>
        </w:tc>
        <w:tc>
          <w:tcPr>
            <w:tcW w:w="0" w:type="auto"/>
          </w:tcPr>
          <w:p w14:paraId="1775F625" w14:textId="77777777" w:rsidR="00632017" w:rsidRDefault="00632017"/>
        </w:tc>
      </w:tr>
      <w:tr w:rsidR="0079070E" w14:paraId="61F8DC1A" w14:textId="77777777" w:rsidTr="00E26136">
        <w:tc>
          <w:tcPr>
            <w:tcW w:w="985" w:type="dxa"/>
          </w:tcPr>
          <w:p w14:paraId="36822408" w14:textId="6428CA47" w:rsidR="00632017" w:rsidRDefault="00997FDB">
            <w:r>
              <w:t>17</w:t>
            </w:r>
          </w:p>
        </w:tc>
        <w:tc>
          <w:tcPr>
            <w:tcW w:w="1080" w:type="dxa"/>
          </w:tcPr>
          <w:p w14:paraId="39AD04F3" w14:textId="35B0988F" w:rsidR="00632017" w:rsidRDefault="00997FDB">
            <w:r>
              <w:t>TH</w:t>
            </w:r>
          </w:p>
        </w:tc>
        <w:tc>
          <w:tcPr>
            <w:tcW w:w="6179" w:type="dxa"/>
          </w:tcPr>
          <w:p w14:paraId="3DA3A10A" w14:textId="2A62AC82" w:rsidR="00632017" w:rsidRDefault="00997FDB">
            <w:r>
              <w:t>to go back to the author of the pre-assessment to get the score changed for ecosystem PI</w:t>
            </w:r>
          </w:p>
        </w:tc>
        <w:tc>
          <w:tcPr>
            <w:tcW w:w="0" w:type="auto"/>
          </w:tcPr>
          <w:p w14:paraId="4965D067" w14:textId="77777777" w:rsidR="00632017" w:rsidRDefault="00632017"/>
        </w:tc>
      </w:tr>
      <w:tr w:rsidR="0079070E" w14:paraId="7C537D8C" w14:textId="77777777" w:rsidTr="00E26136">
        <w:tc>
          <w:tcPr>
            <w:tcW w:w="985" w:type="dxa"/>
          </w:tcPr>
          <w:p w14:paraId="2320C5BC" w14:textId="66D4367A" w:rsidR="00632017" w:rsidRDefault="00997FDB">
            <w:r>
              <w:t>18</w:t>
            </w:r>
          </w:p>
        </w:tc>
        <w:tc>
          <w:tcPr>
            <w:tcW w:w="1080" w:type="dxa"/>
          </w:tcPr>
          <w:p w14:paraId="3B4E938A" w14:textId="27B1C048" w:rsidR="00632017" w:rsidRDefault="00997FDB">
            <w:r>
              <w:t>CN</w:t>
            </w:r>
          </w:p>
        </w:tc>
        <w:tc>
          <w:tcPr>
            <w:tcW w:w="6179" w:type="dxa"/>
          </w:tcPr>
          <w:p w14:paraId="507EF198" w14:textId="45060D05" w:rsidR="00632017" w:rsidRPr="00997FDB" w:rsidRDefault="00997FDB">
            <w:r w:rsidRPr="00997FDB">
              <w:t xml:space="preserve">to look into adding into </w:t>
            </w:r>
            <w:proofErr w:type="spellStart"/>
            <w:r w:rsidRPr="00997FDB">
              <w:t>ToR</w:t>
            </w:r>
            <w:proofErr w:type="spellEnd"/>
            <w:r w:rsidRPr="00997FDB">
              <w:t xml:space="preserve"> that the group has a transboundary harmonising discussion at each meeting.</w:t>
            </w:r>
          </w:p>
        </w:tc>
        <w:tc>
          <w:tcPr>
            <w:tcW w:w="0" w:type="auto"/>
          </w:tcPr>
          <w:p w14:paraId="3107339B" w14:textId="20D718D9" w:rsidR="00632017" w:rsidRDefault="00E26136">
            <w:r>
              <w:t>Ongoing</w:t>
            </w:r>
          </w:p>
        </w:tc>
      </w:tr>
      <w:tr w:rsidR="00E26136" w14:paraId="07E119AE" w14:textId="77777777" w:rsidTr="00E26136">
        <w:tc>
          <w:tcPr>
            <w:tcW w:w="985" w:type="dxa"/>
          </w:tcPr>
          <w:p w14:paraId="407A2EFB" w14:textId="3FE11FF7" w:rsidR="00997FDB" w:rsidRDefault="00997FDB">
            <w:r>
              <w:t>19</w:t>
            </w:r>
          </w:p>
        </w:tc>
        <w:tc>
          <w:tcPr>
            <w:tcW w:w="1080" w:type="dxa"/>
          </w:tcPr>
          <w:p w14:paraId="2A692BE6" w14:textId="5C8A970D" w:rsidR="00997FDB" w:rsidRDefault="00997FDB">
            <w:r>
              <w:t>BP</w:t>
            </w:r>
          </w:p>
        </w:tc>
        <w:tc>
          <w:tcPr>
            <w:tcW w:w="6179" w:type="dxa"/>
          </w:tcPr>
          <w:p w14:paraId="1FC5F2CB" w14:textId="771E05FE" w:rsidR="00997FDB" w:rsidRPr="00997FDB" w:rsidRDefault="00997FDB">
            <w:r w:rsidRPr="00997FDB">
              <w:t>to circulate the minutes of the North West Advisory Group brown crab focus meeting</w:t>
            </w:r>
          </w:p>
        </w:tc>
        <w:tc>
          <w:tcPr>
            <w:tcW w:w="0" w:type="auto"/>
          </w:tcPr>
          <w:p w14:paraId="0800203B" w14:textId="77777777" w:rsidR="00997FDB" w:rsidRDefault="00997FDB"/>
        </w:tc>
      </w:tr>
    </w:tbl>
    <w:p w14:paraId="45DA5FFC" w14:textId="77777777" w:rsidR="00632017" w:rsidRDefault="00632017"/>
    <w:sectPr w:rsidR="00632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70B8"/>
    <w:multiLevelType w:val="hybridMultilevel"/>
    <w:tmpl w:val="5E02DBBC"/>
    <w:lvl w:ilvl="0" w:tplc="0DBC4506">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4097D77"/>
    <w:multiLevelType w:val="hybridMultilevel"/>
    <w:tmpl w:val="9FA4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E238F"/>
    <w:multiLevelType w:val="hybridMultilevel"/>
    <w:tmpl w:val="C4F217B4"/>
    <w:lvl w:ilvl="0" w:tplc="E4201AB4">
      <w:start w:val="1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B0A3C5F"/>
    <w:multiLevelType w:val="hybridMultilevel"/>
    <w:tmpl w:val="7A160F86"/>
    <w:lvl w:ilvl="0" w:tplc="13C6F1F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53"/>
    <w:rsid w:val="00000FA1"/>
    <w:rsid w:val="0000159C"/>
    <w:rsid w:val="000016C2"/>
    <w:rsid w:val="000027C4"/>
    <w:rsid w:val="00005215"/>
    <w:rsid w:val="00005884"/>
    <w:rsid w:val="000065A2"/>
    <w:rsid w:val="00006CE4"/>
    <w:rsid w:val="0001053A"/>
    <w:rsid w:val="0001097E"/>
    <w:rsid w:val="00011659"/>
    <w:rsid w:val="00013154"/>
    <w:rsid w:val="00013E65"/>
    <w:rsid w:val="00014010"/>
    <w:rsid w:val="00014201"/>
    <w:rsid w:val="000151B6"/>
    <w:rsid w:val="00015367"/>
    <w:rsid w:val="000157DB"/>
    <w:rsid w:val="00016130"/>
    <w:rsid w:val="00017FF8"/>
    <w:rsid w:val="0002100A"/>
    <w:rsid w:val="0002122A"/>
    <w:rsid w:val="0002336F"/>
    <w:rsid w:val="000237D0"/>
    <w:rsid w:val="0002398A"/>
    <w:rsid w:val="00024B57"/>
    <w:rsid w:val="00024FD8"/>
    <w:rsid w:val="000264C0"/>
    <w:rsid w:val="00027D61"/>
    <w:rsid w:val="00027ED6"/>
    <w:rsid w:val="00030122"/>
    <w:rsid w:val="00032967"/>
    <w:rsid w:val="000336EC"/>
    <w:rsid w:val="000348F4"/>
    <w:rsid w:val="00035CB8"/>
    <w:rsid w:val="0003694C"/>
    <w:rsid w:val="00036B13"/>
    <w:rsid w:val="00037725"/>
    <w:rsid w:val="00037D8E"/>
    <w:rsid w:val="00041E50"/>
    <w:rsid w:val="000425AD"/>
    <w:rsid w:val="0004312E"/>
    <w:rsid w:val="00044246"/>
    <w:rsid w:val="00050EDC"/>
    <w:rsid w:val="00050FAF"/>
    <w:rsid w:val="00051450"/>
    <w:rsid w:val="000518A3"/>
    <w:rsid w:val="00052ACB"/>
    <w:rsid w:val="00053F16"/>
    <w:rsid w:val="0005434C"/>
    <w:rsid w:val="00054912"/>
    <w:rsid w:val="00055E76"/>
    <w:rsid w:val="00056587"/>
    <w:rsid w:val="00060943"/>
    <w:rsid w:val="00060F7B"/>
    <w:rsid w:val="00061446"/>
    <w:rsid w:val="000617C4"/>
    <w:rsid w:val="00063239"/>
    <w:rsid w:val="00063B62"/>
    <w:rsid w:val="00063C02"/>
    <w:rsid w:val="0006435C"/>
    <w:rsid w:val="00064CA6"/>
    <w:rsid w:val="000661CA"/>
    <w:rsid w:val="000673EE"/>
    <w:rsid w:val="0007009D"/>
    <w:rsid w:val="00070AB2"/>
    <w:rsid w:val="0007199B"/>
    <w:rsid w:val="0007199E"/>
    <w:rsid w:val="00071D54"/>
    <w:rsid w:val="000727E6"/>
    <w:rsid w:val="00072F33"/>
    <w:rsid w:val="00072F69"/>
    <w:rsid w:val="000747BA"/>
    <w:rsid w:val="00074911"/>
    <w:rsid w:val="000761FC"/>
    <w:rsid w:val="000769BA"/>
    <w:rsid w:val="00077154"/>
    <w:rsid w:val="00077CE3"/>
    <w:rsid w:val="000800FB"/>
    <w:rsid w:val="00082CEB"/>
    <w:rsid w:val="00082FAE"/>
    <w:rsid w:val="00085229"/>
    <w:rsid w:val="00085696"/>
    <w:rsid w:val="000867A2"/>
    <w:rsid w:val="00086A39"/>
    <w:rsid w:val="000873CB"/>
    <w:rsid w:val="00087B8F"/>
    <w:rsid w:val="00090152"/>
    <w:rsid w:val="00090E69"/>
    <w:rsid w:val="0009103C"/>
    <w:rsid w:val="00091786"/>
    <w:rsid w:val="00091804"/>
    <w:rsid w:val="00091F37"/>
    <w:rsid w:val="0009441F"/>
    <w:rsid w:val="00094B2C"/>
    <w:rsid w:val="00094E94"/>
    <w:rsid w:val="000964CC"/>
    <w:rsid w:val="000967AD"/>
    <w:rsid w:val="00096E74"/>
    <w:rsid w:val="00097949"/>
    <w:rsid w:val="000A5397"/>
    <w:rsid w:val="000A6256"/>
    <w:rsid w:val="000A6518"/>
    <w:rsid w:val="000A67E6"/>
    <w:rsid w:val="000A6872"/>
    <w:rsid w:val="000A7635"/>
    <w:rsid w:val="000A7A08"/>
    <w:rsid w:val="000A7A77"/>
    <w:rsid w:val="000B3AF7"/>
    <w:rsid w:val="000B4A18"/>
    <w:rsid w:val="000B64FE"/>
    <w:rsid w:val="000B6EBA"/>
    <w:rsid w:val="000C06A3"/>
    <w:rsid w:val="000C21F0"/>
    <w:rsid w:val="000C2298"/>
    <w:rsid w:val="000C2817"/>
    <w:rsid w:val="000C3A46"/>
    <w:rsid w:val="000C4587"/>
    <w:rsid w:val="000D0A9F"/>
    <w:rsid w:val="000D2740"/>
    <w:rsid w:val="000D5435"/>
    <w:rsid w:val="000D7C97"/>
    <w:rsid w:val="000E0846"/>
    <w:rsid w:val="000E5CAC"/>
    <w:rsid w:val="000E6A99"/>
    <w:rsid w:val="000E7A9E"/>
    <w:rsid w:val="000F0505"/>
    <w:rsid w:val="000F0A38"/>
    <w:rsid w:val="000F280E"/>
    <w:rsid w:val="000F29C8"/>
    <w:rsid w:val="000F2E07"/>
    <w:rsid w:val="000F3286"/>
    <w:rsid w:val="000F56C3"/>
    <w:rsid w:val="000F60F0"/>
    <w:rsid w:val="001003EA"/>
    <w:rsid w:val="001017EE"/>
    <w:rsid w:val="00103548"/>
    <w:rsid w:val="00103EFF"/>
    <w:rsid w:val="00105142"/>
    <w:rsid w:val="0010603B"/>
    <w:rsid w:val="001065C2"/>
    <w:rsid w:val="0010783D"/>
    <w:rsid w:val="001109BA"/>
    <w:rsid w:val="00111926"/>
    <w:rsid w:val="0011211D"/>
    <w:rsid w:val="00112C5B"/>
    <w:rsid w:val="001135EE"/>
    <w:rsid w:val="0011423F"/>
    <w:rsid w:val="00116F84"/>
    <w:rsid w:val="001212E2"/>
    <w:rsid w:val="0012182D"/>
    <w:rsid w:val="0012234C"/>
    <w:rsid w:val="0012341B"/>
    <w:rsid w:val="001246CC"/>
    <w:rsid w:val="00124C41"/>
    <w:rsid w:val="00124E97"/>
    <w:rsid w:val="001257CD"/>
    <w:rsid w:val="00125831"/>
    <w:rsid w:val="0012611D"/>
    <w:rsid w:val="001279B6"/>
    <w:rsid w:val="00130419"/>
    <w:rsid w:val="00132E17"/>
    <w:rsid w:val="00135DE9"/>
    <w:rsid w:val="001371A7"/>
    <w:rsid w:val="0013796B"/>
    <w:rsid w:val="0014069A"/>
    <w:rsid w:val="00142772"/>
    <w:rsid w:val="001446E3"/>
    <w:rsid w:val="00144EBF"/>
    <w:rsid w:val="00145513"/>
    <w:rsid w:val="001468D1"/>
    <w:rsid w:val="00146C2D"/>
    <w:rsid w:val="0014775C"/>
    <w:rsid w:val="001523D1"/>
    <w:rsid w:val="00152B56"/>
    <w:rsid w:val="00152CCB"/>
    <w:rsid w:val="0015353C"/>
    <w:rsid w:val="00153A80"/>
    <w:rsid w:val="00154C60"/>
    <w:rsid w:val="001553E7"/>
    <w:rsid w:val="00155B03"/>
    <w:rsid w:val="00157960"/>
    <w:rsid w:val="00160456"/>
    <w:rsid w:val="001622D1"/>
    <w:rsid w:val="0016301B"/>
    <w:rsid w:val="00163245"/>
    <w:rsid w:val="001645E5"/>
    <w:rsid w:val="00164EA6"/>
    <w:rsid w:val="001657E5"/>
    <w:rsid w:val="00165C2C"/>
    <w:rsid w:val="001673AD"/>
    <w:rsid w:val="0017045A"/>
    <w:rsid w:val="00170488"/>
    <w:rsid w:val="001710B9"/>
    <w:rsid w:val="0017335B"/>
    <w:rsid w:val="00173ECB"/>
    <w:rsid w:val="0017448A"/>
    <w:rsid w:val="001758AE"/>
    <w:rsid w:val="00175E18"/>
    <w:rsid w:val="001765E0"/>
    <w:rsid w:val="0018052E"/>
    <w:rsid w:val="00180924"/>
    <w:rsid w:val="00182B49"/>
    <w:rsid w:val="00184B65"/>
    <w:rsid w:val="00185FF4"/>
    <w:rsid w:val="00186633"/>
    <w:rsid w:val="00187FC7"/>
    <w:rsid w:val="001933E9"/>
    <w:rsid w:val="00194B72"/>
    <w:rsid w:val="001950F1"/>
    <w:rsid w:val="00195163"/>
    <w:rsid w:val="001954CB"/>
    <w:rsid w:val="001958BE"/>
    <w:rsid w:val="001972CA"/>
    <w:rsid w:val="001A0429"/>
    <w:rsid w:val="001A0962"/>
    <w:rsid w:val="001A26B3"/>
    <w:rsid w:val="001A294E"/>
    <w:rsid w:val="001A38BA"/>
    <w:rsid w:val="001A57FD"/>
    <w:rsid w:val="001A5D2F"/>
    <w:rsid w:val="001A785D"/>
    <w:rsid w:val="001B0EB4"/>
    <w:rsid w:val="001B1A7E"/>
    <w:rsid w:val="001B2ECA"/>
    <w:rsid w:val="001B3CAA"/>
    <w:rsid w:val="001B471A"/>
    <w:rsid w:val="001B48AF"/>
    <w:rsid w:val="001B5689"/>
    <w:rsid w:val="001B5D26"/>
    <w:rsid w:val="001B61CA"/>
    <w:rsid w:val="001B66ED"/>
    <w:rsid w:val="001B7277"/>
    <w:rsid w:val="001B79B2"/>
    <w:rsid w:val="001B7EF1"/>
    <w:rsid w:val="001C0F84"/>
    <w:rsid w:val="001C318A"/>
    <w:rsid w:val="001C3993"/>
    <w:rsid w:val="001C464D"/>
    <w:rsid w:val="001C46CA"/>
    <w:rsid w:val="001C7099"/>
    <w:rsid w:val="001D085D"/>
    <w:rsid w:val="001D0DD0"/>
    <w:rsid w:val="001D2056"/>
    <w:rsid w:val="001D3492"/>
    <w:rsid w:val="001D478C"/>
    <w:rsid w:val="001D5E41"/>
    <w:rsid w:val="001D5F29"/>
    <w:rsid w:val="001D7E8C"/>
    <w:rsid w:val="001E151F"/>
    <w:rsid w:val="001E20B8"/>
    <w:rsid w:val="001E33E3"/>
    <w:rsid w:val="001E467E"/>
    <w:rsid w:val="001E49F6"/>
    <w:rsid w:val="001E4F68"/>
    <w:rsid w:val="001E61A1"/>
    <w:rsid w:val="001E6F4C"/>
    <w:rsid w:val="001F0147"/>
    <w:rsid w:val="001F1163"/>
    <w:rsid w:val="001F301F"/>
    <w:rsid w:val="001F3996"/>
    <w:rsid w:val="001F40FC"/>
    <w:rsid w:val="001F4B08"/>
    <w:rsid w:val="001F507B"/>
    <w:rsid w:val="001F561E"/>
    <w:rsid w:val="001F6920"/>
    <w:rsid w:val="001F7267"/>
    <w:rsid w:val="0020108B"/>
    <w:rsid w:val="0020196B"/>
    <w:rsid w:val="00201E11"/>
    <w:rsid w:val="00201F81"/>
    <w:rsid w:val="002020CD"/>
    <w:rsid w:val="00202656"/>
    <w:rsid w:val="00202ABB"/>
    <w:rsid w:val="00204885"/>
    <w:rsid w:val="00205462"/>
    <w:rsid w:val="00206303"/>
    <w:rsid w:val="00206D50"/>
    <w:rsid w:val="0020796C"/>
    <w:rsid w:val="00207D67"/>
    <w:rsid w:val="00210620"/>
    <w:rsid w:val="002117C0"/>
    <w:rsid w:val="00211F18"/>
    <w:rsid w:val="00215172"/>
    <w:rsid w:val="002167EA"/>
    <w:rsid w:val="00216D93"/>
    <w:rsid w:val="002176A7"/>
    <w:rsid w:val="00217A22"/>
    <w:rsid w:val="00217BCC"/>
    <w:rsid w:val="00220803"/>
    <w:rsid w:val="00222CA5"/>
    <w:rsid w:val="002230C6"/>
    <w:rsid w:val="0022446F"/>
    <w:rsid w:val="00225157"/>
    <w:rsid w:val="002257AA"/>
    <w:rsid w:val="00227DAB"/>
    <w:rsid w:val="002301ED"/>
    <w:rsid w:val="0023176D"/>
    <w:rsid w:val="00231873"/>
    <w:rsid w:val="00233ED6"/>
    <w:rsid w:val="00234206"/>
    <w:rsid w:val="0023576E"/>
    <w:rsid w:val="00236E66"/>
    <w:rsid w:val="002370B9"/>
    <w:rsid w:val="002401A4"/>
    <w:rsid w:val="002413B0"/>
    <w:rsid w:val="00241A52"/>
    <w:rsid w:val="002422E2"/>
    <w:rsid w:val="0024342F"/>
    <w:rsid w:val="00245AE9"/>
    <w:rsid w:val="00246128"/>
    <w:rsid w:val="00247E81"/>
    <w:rsid w:val="00251CF9"/>
    <w:rsid w:val="0025206F"/>
    <w:rsid w:val="00252742"/>
    <w:rsid w:val="00253D0E"/>
    <w:rsid w:val="00254375"/>
    <w:rsid w:val="002547C4"/>
    <w:rsid w:val="00254C86"/>
    <w:rsid w:val="00255C1E"/>
    <w:rsid w:val="0025674C"/>
    <w:rsid w:val="00257E32"/>
    <w:rsid w:val="0026157A"/>
    <w:rsid w:val="00262572"/>
    <w:rsid w:val="00263818"/>
    <w:rsid w:val="002645EE"/>
    <w:rsid w:val="00266B5F"/>
    <w:rsid w:val="002671FA"/>
    <w:rsid w:val="00270C4C"/>
    <w:rsid w:val="002715A2"/>
    <w:rsid w:val="00271DEF"/>
    <w:rsid w:val="00273DB4"/>
    <w:rsid w:val="00275AC3"/>
    <w:rsid w:val="00277B63"/>
    <w:rsid w:val="002814A7"/>
    <w:rsid w:val="00283F00"/>
    <w:rsid w:val="00286D39"/>
    <w:rsid w:val="0028751E"/>
    <w:rsid w:val="00290683"/>
    <w:rsid w:val="002908BD"/>
    <w:rsid w:val="00290D95"/>
    <w:rsid w:val="00292275"/>
    <w:rsid w:val="00292314"/>
    <w:rsid w:val="0029294B"/>
    <w:rsid w:val="002936E9"/>
    <w:rsid w:val="00293C0B"/>
    <w:rsid w:val="002940F1"/>
    <w:rsid w:val="002950BC"/>
    <w:rsid w:val="00295218"/>
    <w:rsid w:val="002954F7"/>
    <w:rsid w:val="00295C56"/>
    <w:rsid w:val="002A1999"/>
    <w:rsid w:val="002A218E"/>
    <w:rsid w:val="002A21CE"/>
    <w:rsid w:val="002A24D7"/>
    <w:rsid w:val="002A2A16"/>
    <w:rsid w:val="002A2E7D"/>
    <w:rsid w:val="002A3244"/>
    <w:rsid w:val="002A3C3A"/>
    <w:rsid w:val="002A3E3B"/>
    <w:rsid w:val="002A69E4"/>
    <w:rsid w:val="002A6F5F"/>
    <w:rsid w:val="002B0D0A"/>
    <w:rsid w:val="002B1939"/>
    <w:rsid w:val="002B2A7E"/>
    <w:rsid w:val="002B5581"/>
    <w:rsid w:val="002B5706"/>
    <w:rsid w:val="002B5916"/>
    <w:rsid w:val="002B750B"/>
    <w:rsid w:val="002B7796"/>
    <w:rsid w:val="002B78FD"/>
    <w:rsid w:val="002B7CED"/>
    <w:rsid w:val="002B7D55"/>
    <w:rsid w:val="002C1D0D"/>
    <w:rsid w:val="002C1D2B"/>
    <w:rsid w:val="002C2596"/>
    <w:rsid w:val="002C3ADC"/>
    <w:rsid w:val="002C432F"/>
    <w:rsid w:val="002C49FF"/>
    <w:rsid w:val="002C4EB5"/>
    <w:rsid w:val="002C6F5B"/>
    <w:rsid w:val="002C7CDB"/>
    <w:rsid w:val="002D0F81"/>
    <w:rsid w:val="002D1C44"/>
    <w:rsid w:val="002D2018"/>
    <w:rsid w:val="002D23F0"/>
    <w:rsid w:val="002D5242"/>
    <w:rsid w:val="002D6126"/>
    <w:rsid w:val="002D66C9"/>
    <w:rsid w:val="002D7386"/>
    <w:rsid w:val="002D7E6A"/>
    <w:rsid w:val="002E0782"/>
    <w:rsid w:val="002E2860"/>
    <w:rsid w:val="002E2C19"/>
    <w:rsid w:val="002E34C2"/>
    <w:rsid w:val="002E360F"/>
    <w:rsid w:val="002E5C2B"/>
    <w:rsid w:val="002F0148"/>
    <w:rsid w:val="002F0F88"/>
    <w:rsid w:val="002F1F49"/>
    <w:rsid w:val="002F37C3"/>
    <w:rsid w:val="002F381B"/>
    <w:rsid w:val="002F3BE6"/>
    <w:rsid w:val="002F419B"/>
    <w:rsid w:val="002F427A"/>
    <w:rsid w:val="002F5382"/>
    <w:rsid w:val="002F7989"/>
    <w:rsid w:val="0030386A"/>
    <w:rsid w:val="00304526"/>
    <w:rsid w:val="0030526E"/>
    <w:rsid w:val="003052F1"/>
    <w:rsid w:val="0030605D"/>
    <w:rsid w:val="003077C7"/>
    <w:rsid w:val="003101FF"/>
    <w:rsid w:val="00310F7E"/>
    <w:rsid w:val="003113FE"/>
    <w:rsid w:val="0031304E"/>
    <w:rsid w:val="003132A0"/>
    <w:rsid w:val="00313A1D"/>
    <w:rsid w:val="003173A7"/>
    <w:rsid w:val="00317576"/>
    <w:rsid w:val="00320070"/>
    <w:rsid w:val="00320A3B"/>
    <w:rsid w:val="00321E9E"/>
    <w:rsid w:val="00322145"/>
    <w:rsid w:val="00323002"/>
    <w:rsid w:val="00323876"/>
    <w:rsid w:val="00324802"/>
    <w:rsid w:val="003276C6"/>
    <w:rsid w:val="00331711"/>
    <w:rsid w:val="003318B5"/>
    <w:rsid w:val="00331B04"/>
    <w:rsid w:val="00332380"/>
    <w:rsid w:val="00333D6A"/>
    <w:rsid w:val="00334400"/>
    <w:rsid w:val="00334E54"/>
    <w:rsid w:val="00335254"/>
    <w:rsid w:val="003379EC"/>
    <w:rsid w:val="00340D50"/>
    <w:rsid w:val="003418C3"/>
    <w:rsid w:val="00341E71"/>
    <w:rsid w:val="00342374"/>
    <w:rsid w:val="00342D49"/>
    <w:rsid w:val="00342F70"/>
    <w:rsid w:val="00343369"/>
    <w:rsid w:val="0034445A"/>
    <w:rsid w:val="003451B7"/>
    <w:rsid w:val="00345BC0"/>
    <w:rsid w:val="00346BC3"/>
    <w:rsid w:val="003470C3"/>
    <w:rsid w:val="003472FE"/>
    <w:rsid w:val="0035209B"/>
    <w:rsid w:val="00354862"/>
    <w:rsid w:val="0035493C"/>
    <w:rsid w:val="00360153"/>
    <w:rsid w:val="00361CC6"/>
    <w:rsid w:val="0036343E"/>
    <w:rsid w:val="0036556A"/>
    <w:rsid w:val="00365BA8"/>
    <w:rsid w:val="003664C4"/>
    <w:rsid w:val="003666A9"/>
    <w:rsid w:val="00367949"/>
    <w:rsid w:val="00370425"/>
    <w:rsid w:val="003727C7"/>
    <w:rsid w:val="00373547"/>
    <w:rsid w:val="0037389C"/>
    <w:rsid w:val="00373D42"/>
    <w:rsid w:val="00374668"/>
    <w:rsid w:val="00376D23"/>
    <w:rsid w:val="003818B6"/>
    <w:rsid w:val="00381E66"/>
    <w:rsid w:val="00382271"/>
    <w:rsid w:val="003823A0"/>
    <w:rsid w:val="00382E3E"/>
    <w:rsid w:val="00383368"/>
    <w:rsid w:val="003837C1"/>
    <w:rsid w:val="003849DB"/>
    <w:rsid w:val="00384CB7"/>
    <w:rsid w:val="00386B62"/>
    <w:rsid w:val="00387557"/>
    <w:rsid w:val="00390EF0"/>
    <w:rsid w:val="00391136"/>
    <w:rsid w:val="00392294"/>
    <w:rsid w:val="00392EEA"/>
    <w:rsid w:val="00396073"/>
    <w:rsid w:val="00396EDB"/>
    <w:rsid w:val="00396EF8"/>
    <w:rsid w:val="003977CD"/>
    <w:rsid w:val="00397D17"/>
    <w:rsid w:val="003A083A"/>
    <w:rsid w:val="003A1640"/>
    <w:rsid w:val="003A1684"/>
    <w:rsid w:val="003A1BCE"/>
    <w:rsid w:val="003A38F8"/>
    <w:rsid w:val="003A4BE3"/>
    <w:rsid w:val="003A4D82"/>
    <w:rsid w:val="003A4F60"/>
    <w:rsid w:val="003A5511"/>
    <w:rsid w:val="003A577A"/>
    <w:rsid w:val="003A6A04"/>
    <w:rsid w:val="003A6F9B"/>
    <w:rsid w:val="003B2FB4"/>
    <w:rsid w:val="003B3443"/>
    <w:rsid w:val="003B37E0"/>
    <w:rsid w:val="003B55EA"/>
    <w:rsid w:val="003B6DA8"/>
    <w:rsid w:val="003B7794"/>
    <w:rsid w:val="003C18E0"/>
    <w:rsid w:val="003C2FB4"/>
    <w:rsid w:val="003C446F"/>
    <w:rsid w:val="003C4B4A"/>
    <w:rsid w:val="003C7704"/>
    <w:rsid w:val="003D1236"/>
    <w:rsid w:val="003D181E"/>
    <w:rsid w:val="003D238F"/>
    <w:rsid w:val="003D2B2E"/>
    <w:rsid w:val="003D325F"/>
    <w:rsid w:val="003D389A"/>
    <w:rsid w:val="003D6761"/>
    <w:rsid w:val="003D6D25"/>
    <w:rsid w:val="003D6DC3"/>
    <w:rsid w:val="003D7283"/>
    <w:rsid w:val="003E0D82"/>
    <w:rsid w:val="003E189F"/>
    <w:rsid w:val="003E1B6C"/>
    <w:rsid w:val="003E1C0C"/>
    <w:rsid w:val="003E33CD"/>
    <w:rsid w:val="003E3B1B"/>
    <w:rsid w:val="003E52E2"/>
    <w:rsid w:val="003E5AAF"/>
    <w:rsid w:val="003E5C3D"/>
    <w:rsid w:val="003E71B9"/>
    <w:rsid w:val="003E78D5"/>
    <w:rsid w:val="003F00A9"/>
    <w:rsid w:val="003F00C1"/>
    <w:rsid w:val="003F0499"/>
    <w:rsid w:val="003F1136"/>
    <w:rsid w:val="003F1D86"/>
    <w:rsid w:val="003F34BE"/>
    <w:rsid w:val="003F3C00"/>
    <w:rsid w:val="003F7E57"/>
    <w:rsid w:val="00400905"/>
    <w:rsid w:val="004014BC"/>
    <w:rsid w:val="004020CD"/>
    <w:rsid w:val="0040235D"/>
    <w:rsid w:val="004048AC"/>
    <w:rsid w:val="0040536B"/>
    <w:rsid w:val="004053E6"/>
    <w:rsid w:val="00405651"/>
    <w:rsid w:val="00406377"/>
    <w:rsid w:val="00411548"/>
    <w:rsid w:val="0041183C"/>
    <w:rsid w:val="0041190C"/>
    <w:rsid w:val="00413A66"/>
    <w:rsid w:val="00413CFD"/>
    <w:rsid w:val="00414535"/>
    <w:rsid w:val="00415D7D"/>
    <w:rsid w:val="00416E43"/>
    <w:rsid w:val="0042063E"/>
    <w:rsid w:val="00420FA1"/>
    <w:rsid w:val="00423433"/>
    <w:rsid w:val="00424F5E"/>
    <w:rsid w:val="0042518D"/>
    <w:rsid w:val="00425917"/>
    <w:rsid w:val="0042775A"/>
    <w:rsid w:val="004301FA"/>
    <w:rsid w:val="00431B4E"/>
    <w:rsid w:val="00434F45"/>
    <w:rsid w:val="004364DB"/>
    <w:rsid w:val="00440CB8"/>
    <w:rsid w:val="0044165D"/>
    <w:rsid w:val="00441D9A"/>
    <w:rsid w:val="00441EBA"/>
    <w:rsid w:val="004429B7"/>
    <w:rsid w:val="00444C29"/>
    <w:rsid w:val="00445FED"/>
    <w:rsid w:val="00446CD9"/>
    <w:rsid w:val="00447D19"/>
    <w:rsid w:val="0045063B"/>
    <w:rsid w:val="0045115F"/>
    <w:rsid w:val="00455760"/>
    <w:rsid w:val="00456993"/>
    <w:rsid w:val="00456EB0"/>
    <w:rsid w:val="00460E3E"/>
    <w:rsid w:val="00461387"/>
    <w:rsid w:val="0046164F"/>
    <w:rsid w:val="004617CB"/>
    <w:rsid w:val="00461C50"/>
    <w:rsid w:val="00462621"/>
    <w:rsid w:val="00463F65"/>
    <w:rsid w:val="00465D89"/>
    <w:rsid w:val="0046618C"/>
    <w:rsid w:val="004706F2"/>
    <w:rsid w:val="004709B8"/>
    <w:rsid w:val="00470E88"/>
    <w:rsid w:val="004722B3"/>
    <w:rsid w:val="004726ED"/>
    <w:rsid w:val="00472CC4"/>
    <w:rsid w:val="004732D7"/>
    <w:rsid w:val="00473A3F"/>
    <w:rsid w:val="00473F19"/>
    <w:rsid w:val="0047528C"/>
    <w:rsid w:val="00477AE8"/>
    <w:rsid w:val="00480A6B"/>
    <w:rsid w:val="004810B8"/>
    <w:rsid w:val="00481ACA"/>
    <w:rsid w:val="00482FD9"/>
    <w:rsid w:val="004830BB"/>
    <w:rsid w:val="00483359"/>
    <w:rsid w:val="004839BF"/>
    <w:rsid w:val="004844F8"/>
    <w:rsid w:val="004850BD"/>
    <w:rsid w:val="0048582A"/>
    <w:rsid w:val="00487EAB"/>
    <w:rsid w:val="004905B8"/>
    <w:rsid w:val="00490D67"/>
    <w:rsid w:val="00491224"/>
    <w:rsid w:val="00491794"/>
    <w:rsid w:val="00491AD4"/>
    <w:rsid w:val="00494E78"/>
    <w:rsid w:val="004961CE"/>
    <w:rsid w:val="0049744F"/>
    <w:rsid w:val="004974DB"/>
    <w:rsid w:val="0049781B"/>
    <w:rsid w:val="004A1307"/>
    <w:rsid w:val="004A1507"/>
    <w:rsid w:val="004A1D37"/>
    <w:rsid w:val="004A3FC0"/>
    <w:rsid w:val="004A4702"/>
    <w:rsid w:val="004A4F3D"/>
    <w:rsid w:val="004A5EF2"/>
    <w:rsid w:val="004A624D"/>
    <w:rsid w:val="004A7BA9"/>
    <w:rsid w:val="004A7D43"/>
    <w:rsid w:val="004B0099"/>
    <w:rsid w:val="004B0B51"/>
    <w:rsid w:val="004B0F2E"/>
    <w:rsid w:val="004B286D"/>
    <w:rsid w:val="004B2ADC"/>
    <w:rsid w:val="004B39B1"/>
    <w:rsid w:val="004B48D6"/>
    <w:rsid w:val="004B4EBC"/>
    <w:rsid w:val="004B4F46"/>
    <w:rsid w:val="004B546B"/>
    <w:rsid w:val="004B63C1"/>
    <w:rsid w:val="004C0DF5"/>
    <w:rsid w:val="004C2474"/>
    <w:rsid w:val="004C310C"/>
    <w:rsid w:val="004C356F"/>
    <w:rsid w:val="004C3804"/>
    <w:rsid w:val="004C4D84"/>
    <w:rsid w:val="004C4F1E"/>
    <w:rsid w:val="004C5909"/>
    <w:rsid w:val="004C5F53"/>
    <w:rsid w:val="004C6B27"/>
    <w:rsid w:val="004C6E41"/>
    <w:rsid w:val="004C7C56"/>
    <w:rsid w:val="004D13C9"/>
    <w:rsid w:val="004D350C"/>
    <w:rsid w:val="004D4251"/>
    <w:rsid w:val="004D4611"/>
    <w:rsid w:val="004D5166"/>
    <w:rsid w:val="004D56CE"/>
    <w:rsid w:val="004D651F"/>
    <w:rsid w:val="004D67EE"/>
    <w:rsid w:val="004D6A20"/>
    <w:rsid w:val="004D6F54"/>
    <w:rsid w:val="004E2E0E"/>
    <w:rsid w:val="004E3506"/>
    <w:rsid w:val="004E425C"/>
    <w:rsid w:val="004E5BFE"/>
    <w:rsid w:val="004E646D"/>
    <w:rsid w:val="004E6F91"/>
    <w:rsid w:val="004F14B2"/>
    <w:rsid w:val="004F2DB1"/>
    <w:rsid w:val="004F37ED"/>
    <w:rsid w:val="004F3CAC"/>
    <w:rsid w:val="004F5C3D"/>
    <w:rsid w:val="004F68CA"/>
    <w:rsid w:val="004F70DE"/>
    <w:rsid w:val="004F7A77"/>
    <w:rsid w:val="00501018"/>
    <w:rsid w:val="00502359"/>
    <w:rsid w:val="00502A8C"/>
    <w:rsid w:val="00507171"/>
    <w:rsid w:val="0050725F"/>
    <w:rsid w:val="00507510"/>
    <w:rsid w:val="00507711"/>
    <w:rsid w:val="00512D46"/>
    <w:rsid w:val="00513000"/>
    <w:rsid w:val="00513A29"/>
    <w:rsid w:val="00513B97"/>
    <w:rsid w:val="00513BCE"/>
    <w:rsid w:val="00513CF9"/>
    <w:rsid w:val="00516FA8"/>
    <w:rsid w:val="005200DB"/>
    <w:rsid w:val="00520E6A"/>
    <w:rsid w:val="005212B4"/>
    <w:rsid w:val="00521B13"/>
    <w:rsid w:val="00522E1F"/>
    <w:rsid w:val="005236F4"/>
    <w:rsid w:val="0052375E"/>
    <w:rsid w:val="0052636B"/>
    <w:rsid w:val="005273EE"/>
    <w:rsid w:val="005274B8"/>
    <w:rsid w:val="005305B7"/>
    <w:rsid w:val="00530ED4"/>
    <w:rsid w:val="005314C8"/>
    <w:rsid w:val="00532081"/>
    <w:rsid w:val="00532BE3"/>
    <w:rsid w:val="005338E3"/>
    <w:rsid w:val="00533C3D"/>
    <w:rsid w:val="00534AAC"/>
    <w:rsid w:val="00536496"/>
    <w:rsid w:val="005408BB"/>
    <w:rsid w:val="00541E1E"/>
    <w:rsid w:val="00541F50"/>
    <w:rsid w:val="005421FE"/>
    <w:rsid w:val="005430F2"/>
    <w:rsid w:val="005442AE"/>
    <w:rsid w:val="0054476A"/>
    <w:rsid w:val="00546D0E"/>
    <w:rsid w:val="00550323"/>
    <w:rsid w:val="005505C7"/>
    <w:rsid w:val="00550880"/>
    <w:rsid w:val="00552418"/>
    <w:rsid w:val="00553CBE"/>
    <w:rsid w:val="00553CDC"/>
    <w:rsid w:val="00554945"/>
    <w:rsid w:val="00561DE3"/>
    <w:rsid w:val="00562B8D"/>
    <w:rsid w:val="00566C20"/>
    <w:rsid w:val="00572036"/>
    <w:rsid w:val="00572AB0"/>
    <w:rsid w:val="00572EE7"/>
    <w:rsid w:val="0057455A"/>
    <w:rsid w:val="00574B30"/>
    <w:rsid w:val="00575CC5"/>
    <w:rsid w:val="0057649F"/>
    <w:rsid w:val="00576615"/>
    <w:rsid w:val="00576776"/>
    <w:rsid w:val="00576979"/>
    <w:rsid w:val="005804F9"/>
    <w:rsid w:val="00580973"/>
    <w:rsid w:val="0058098D"/>
    <w:rsid w:val="00581A9B"/>
    <w:rsid w:val="00581B02"/>
    <w:rsid w:val="00581B38"/>
    <w:rsid w:val="005828B7"/>
    <w:rsid w:val="00584FA3"/>
    <w:rsid w:val="00585679"/>
    <w:rsid w:val="00585C35"/>
    <w:rsid w:val="005872E6"/>
    <w:rsid w:val="00587D39"/>
    <w:rsid w:val="005902C1"/>
    <w:rsid w:val="00591763"/>
    <w:rsid w:val="00592688"/>
    <w:rsid w:val="00592B06"/>
    <w:rsid w:val="00592B28"/>
    <w:rsid w:val="005A071E"/>
    <w:rsid w:val="005A0B26"/>
    <w:rsid w:val="005A18E8"/>
    <w:rsid w:val="005A2169"/>
    <w:rsid w:val="005A2B9F"/>
    <w:rsid w:val="005A2DEF"/>
    <w:rsid w:val="005A4A51"/>
    <w:rsid w:val="005A4EDD"/>
    <w:rsid w:val="005A52D2"/>
    <w:rsid w:val="005A6534"/>
    <w:rsid w:val="005A74E7"/>
    <w:rsid w:val="005A7CC3"/>
    <w:rsid w:val="005B0924"/>
    <w:rsid w:val="005B0F77"/>
    <w:rsid w:val="005B1173"/>
    <w:rsid w:val="005B136D"/>
    <w:rsid w:val="005B19F7"/>
    <w:rsid w:val="005B2402"/>
    <w:rsid w:val="005B3C32"/>
    <w:rsid w:val="005B3D67"/>
    <w:rsid w:val="005B44F2"/>
    <w:rsid w:val="005B4874"/>
    <w:rsid w:val="005B5B45"/>
    <w:rsid w:val="005B5EC5"/>
    <w:rsid w:val="005B66B5"/>
    <w:rsid w:val="005B6BBD"/>
    <w:rsid w:val="005B79D8"/>
    <w:rsid w:val="005C08A1"/>
    <w:rsid w:val="005C0D1F"/>
    <w:rsid w:val="005C0E3C"/>
    <w:rsid w:val="005C1ABB"/>
    <w:rsid w:val="005C1ACF"/>
    <w:rsid w:val="005C4A41"/>
    <w:rsid w:val="005C4AF0"/>
    <w:rsid w:val="005C5BC3"/>
    <w:rsid w:val="005C61E0"/>
    <w:rsid w:val="005C6400"/>
    <w:rsid w:val="005C73D2"/>
    <w:rsid w:val="005C7A66"/>
    <w:rsid w:val="005C7F66"/>
    <w:rsid w:val="005D1C62"/>
    <w:rsid w:val="005D1D83"/>
    <w:rsid w:val="005D4A6E"/>
    <w:rsid w:val="005D59CD"/>
    <w:rsid w:val="005D69B3"/>
    <w:rsid w:val="005D78B3"/>
    <w:rsid w:val="005D7C8E"/>
    <w:rsid w:val="005E0653"/>
    <w:rsid w:val="005E1A2A"/>
    <w:rsid w:val="005E2314"/>
    <w:rsid w:val="005E312F"/>
    <w:rsid w:val="005E39EF"/>
    <w:rsid w:val="005E4C90"/>
    <w:rsid w:val="005E4EFE"/>
    <w:rsid w:val="005E521A"/>
    <w:rsid w:val="005E6D17"/>
    <w:rsid w:val="005E75A8"/>
    <w:rsid w:val="005E76DD"/>
    <w:rsid w:val="005F084E"/>
    <w:rsid w:val="005F1A36"/>
    <w:rsid w:val="005F2269"/>
    <w:rsid w:val="005F269D"/>
    <w:rsid w:val="005F4637"/>
    <w:rsid w:val="005F61F5"/>
    <w:rsid w:val="005F64BF"/>
    <w:rsid w:val="0060090A"/>
    <w:rsid w:val="0060129C"/>
    <w:rsid w:val="00602C06"/>
    <w:rsid w:val="00604555"/>
    <w:rsid w:val="00604C55"/>
    <w:rsid w:val="00606149"/>
    <w:rsid w:val="006061FE"/>
    <w:rsid w:val="006068E0"/>
    <w:rsid w:val="00606D85"/>
    <w:rsid w:val="006072C0"/>
    <w:rsid w:val="00607D27"/>
    <w:rsid w:val="006105EE"/>
    <w:rsid w:val="006118CA"/>
    <w:rsid w:val="0061197C"/>
    <w:rsid w:val="00612469"/>
    <w:rsid w:val="0061324A"/>
    <w:rsid w:val="006138BC"/>
    <w:rsid w:val="006146A0"/>
    <w:rsid w:val="006227A7"/>
    <w:rsid w:val="0062282E"/>
    <w:rsid w:val="00622FD1"/>
    <w:rsid w:val="00623EFB"/>
    <w:rsid w:val="00624A53"/>
    <w:rsid w:val="00624FEF"/>
    <w:rsid w:val="00625F46"/>
    <w:rsid w:val="00630DCD"/>
    <w:rsid w:val="00630EBB"/>
    <w:rsid w:val="00632017"/>
    <w:rsid w:val="006334B0"/>
    <w:rsid w:val="006337D3"/>
    <w:rsid w:val="00633896"/>
    <w:rsid w:val="006340E2"/>
    <w:rsid w:val="006346DE"/>
    <w:rsid w:val="0063570A"/>
    <w:rsid w:val="00635E5D"/>
    <w:rsid w:val="0063674B"/>
    <w:rsid w:val="00636DC1"/>
    <w:rsid w:val="00637440"/>
    <w:rsid w:val="00642347"/>
    <w:rsid w:val="00642CE2"/>
    <w:rsid w:val="006435F7"/>
    <w:rsid w:val="00644F51"/>
    <w:rsid w:val="00645099"/>
    <w:rsid w:val="006450F2"/>
    <w:rsid w:val="00645F6A"/>
    <w:rsid w:val="00646215"/>
    <w:rsid w:val="00647CFE"/>
    <w:rsid w:val="00651156"/>
    <w:rsid w:val="006516A7"/>
    <w:rsid w:val="006516BF"/>
    <w:rsid w:val="00653645"/>
    <w:rsid w:val="00656447"/>
    <w:rsid w:val="00656773"/>
    <w:rsid w:val="0065682F"/>
    <w:rsid w:val="00656C2C"/>
    <w:rsid w:val="00657B01"/>
    <w:rsid w:val="006601CA"/>
    <w:rsid w:val="0066024A"/>
    <w:rsid w:val="006607A3"/>
    <w:rsid w:val="00664B30"/>
    <w:rsid w:val="00665C19"/>
    <w:rsid w:val="00667C8F"/>
    <w:rsid w:val="00667D60"/>
    <w:rsid w:val="006701D3"/>
    <w:rsid w:val="006705A8"/>
    <w:rsid w:val="00671DA8"/>
    <w:rsid w:val="00674849"/>
    <w:rsid w:val="00674A00"/>
    <w:rsid w:val="00674BB8"/>
    <w:rsid w:val="00675A05"/>
    <w:rsid w:val="00676110"/>
    <w:rsid w:val="00680496"/>
    <w:rsid w:val="00681AE0"/>
    <w:rsid w:val="00684EC0"/>
    <w:rsid w:val="00684FC7"/>
    <w:rsid w:val="006851C1"/>
    <w:rsid w:val="0068530E"/>
    <w:rsid w:val="00686747"/>
    <w:rsid w:val="00687B9E"/>
    <w:rsid w:val="00690FBF"/>
    <w:rsid w:val="00691BCC"/>
    <w:rsid w:val="00693A31"/>
    <w:rsid w:val="006941A5"/>
    <w:rsid w:val="00694F4F"/>
    <w:rsid w:val="006965EA"/>
    <w:rsid w:val="006A00A4"/>
    <w:rsid w:val="006A2CEF"/>
    <w:rsid w:val="006A4B85"/>
    <w:rsid w:val="006A504F"/>
    <w:rsid w:val="006A5162"/>
    <w:rsid w:val="006A5D46"/>
    <w:rsid w:val="006A61B2"/>
    <w:rsid w:val="006A6B84"/>
    <w:rsid w:val="006B0290"/>
    <w:rsid w:val="006B0BCB"/>
    <w:rsid w:val="006B20CC"/>
    <w:rsid w:val="006B2186"/>
    <w:rsid w:val="006B2FAB"/>
    <w:rsid w:val="006B3388"/>
    <w:rsid w:val="006B410A"/>
    <w:rsid w:val="006B41D6"/>
    <w:rsid w:val="006B4A7A"/>
    <w:rsid w:val="006B5FC1"/>
    <w:rsid w:val="006B6829"/>
    <w:rsid w:val="006B6F50"/>
    <w:rsid w:val="006B7C01"/>
    <w:rsid w:val="006B7F1E"/>
    <w:rsid w:val="006C00D2"/>
    <w:rsid w:val="006C1376"/>
    <w:rsid w:val="006C1B06"/>
    <w:rsid w:val="006C2B3D"/>
    <w:rsid w:val="006C2B55"/>
    <w:rsid w:val="006C3D81"/>
    <w:rsid w:val="006C4011"/>
    <w:rsid w:val="006C4751"/>
    <w:rsid w:val="006C533D"/>
    <w:rsid w:val="006D018E"/>
    <w:rsid w:val="006D0C3F"/>
    <w:rsid w:val="006D10EC"/>
    <w:rsid w:val="006D177D"/>
    <w:rsid w:val="006D37C1"/>
    <w:rsid w:val="006D557D"/>
    <w:rsid w:val="006D6A8E"/>
    <w:rsid w:val="006D7523"/>
    <w:rsid w:val="006E1F28"/>
    <w:rsid w:val="006E3938"/>
    <w:rsid w:val="006E5D6D"/>
    <w:rsid w:val="006E5DA3"/>
    <w:rsid w:val="006E76AE"/>
    <w:rsid w:val="006E77ED"/>
    <w:rsid w:val="006F04DB"/>
    <w:rsid w:val="006F3DD5"/>
    <w:rsid w:val="006F4CF4"/>
    <w:rsid w:val="006F4FBC"/>
    <w:rsid w:val="006F78E8"/>
    <w:rsid w:val="00701EB7"/>
    <w:rsid w:val="007027BD"/>
    <w:rsid w:val="007034F7"/>
    <w:rsid w:val="00703735"/>
    <w:rsid w:val="00705ED9"/>
    <w:rsid w:val="007061F8"/>
    <w:rsid w:val="00706356"/>
    <w:rsid w:val="0070635E"/>
    <w:rsid w:val="00706390"/>
    <w:rsid w:val="007107AD"/>
    <w:rsid w:val="00711D2E"/>
    <w:rsid w:val="0071261D"/>
    <w:rsid w:val="0071406B"/>
    <w:rsid w:val="00714CB1"/>
    <w:rsid w:val="00714D81"/>
    <w:rsid w:val="00715879"/>
    <w:rsid w:val="007200C0"/>
    <w:rsid w:val="00720175"/>
    <w:rsid w:val="00720EF9"/>
    <w:rsid w:val="00721702"/>
    <w:rsid w:val="0072184A"/>
    <w:rsid w:val="00722DD7"/>
    <w:rsid w:val="00722E13"/>
    <w:rsid w:val="007242B8"/>
    <w:rsid w:val="00724552"/>
    <w:rsid w:val="0072545E"/>
    <w:rsid w:val="00725754"/>
    <w:rsid w:val="00730375"/>
    <w:rsid w:val="00731193"/>
    <w:rsid w:val="00731220"/>
    <w:rsid w:val="00732215"/>
    <w:rsid w:val="00732D09"/>
    <w:rsid w:val="00733A02"/>
    <w:rsid w:val="00734481"/>
    <w:rsid w:val="00734A7B"/>
    <w:rsid w:val="00734F30"/>
    <w:rsid w:val="007353A2"/>
    <w:rsid w:val="00735634"/>
    <w:rsid w:val="007362DA"/>
    <w:rsid w:val="00737247"/>
    <w:rsid w:val="007406B7"/>
    <w:rsid w:val="007418AC"/>
    <w:rsid w:val="00742C16"/>
    <w:rsid w:val="007434C3"/>
    <w:rsid w:val="00745D6B"/>
    <w:rsid w:val="007479BD"/>
    <w:rsid w:val="00747A84"/>
    <w:rsid w:val="00750576"/>
    <w:rsid w:val="00751F9E"/>
    <w:rsid w:val="007534EC"/>
    <w:rsid w:val="00755062"/>
    <w:rsid w:val="007556CF"/>
    <w:rsid w:val="007562D8"/>
    <w:rsid w:val="00756861"/>
    <w:rsid w:val="007578F8"/>
    <w:rsid w:val="0076185D"/>
    <w:rsid w:val="0076223F"/>
    <w:rsid w:val="007648BF"/>
    <w:rsid w:val="00764B06"/>
    <w:rsid w:val="00764D1E"/>
    <w:rsid w:val="007652DF"/>
    <w:rsid w:val="00765545"/>
    <w:rsid w:val="0076629D"/>
    <w:rsid w:val="00766F99"/>
    <w:rsid w:val="00767608"/>
    <w:rsid w:val="007677B8"/>
    <w:rsid w:val="00767C9D"/>
    <w:rsid w:val="00770214"/>
    <w:rsid w:val="00770C81"/>
    <w:rsid w:val="00774A55"/>
    <w:rsid w:val="00774BD9"/>
    <w:rsid w:val="00775024"/>
    <w:rsid w:val="0077573E"/>
    <w:rsid w:val="00775754"/>
    <w:rsid w:val="00776303"/>
    <w:rsid w:val="00776C2C"/>
    <w:rsid w:val="00777B12"/>
    <w:rsid w:val="00780F08"/>
    <w:rsid w:val="00782D07"/>
    <w:rsid w:val="007845D6"/>
    <w:rsid w:val="00785D6D"/>
    <w:rsid w:val="00786DA3"/>
    <w:rsid w:val="00787577"/>
    <w:rsid w:val="00787647"/>
    <w:rsid w:val="00787B60"/>
    <w:rsid w:val="00787C2D"/>
    <w:rsid w:val="00787F92"/>
    <w:rsid w:val="0079024D"/>
    <w:rsid w:val="00790501"/>
    <w:rsid w:val="0079070E"/>
    <w:rsid w:val="00792237"/>
    <w:rsid w:val="00793B1D"/>
    <w:rsid w:val="007956B3"/>
    <w:rsid w:val="00796EF4"/>
    <w:rsid w:val="007A13BF"/>
    <w:rsid w:val="007A25D2"/>
    <w:rsid w:val="007A301E"/>
    <w:rsid w:val="007A33D9"/>
    <w:rsid w:val="007A42A5"/>
    <w:rsid w:val="007A42C3"/>
    <w:rsid w:val="007A46EA"/>
    <w:rsid w:val="007A4EE8"/>
    <w:rsid w:val="007A693B"/>
    <w:rsid w:val="007B03A8"/>
    <w:rsid w:val="007B0BE3"/>
    <w:rsid w:val="007B3289"/>
    <w:rsid w:val="007B4537"/>
    <w:rsid w:val="007B7666"/>
    <w:rsid w:val="007C00E8"/>
    <w:rsid w:val="007C0D72"/>
    <w:rsid w:val="007C16D8"/>
    <w:rsid w:val="007C2245"/>
    <w:rsid w:val="007C2B15"/>
    <w:rsid w:val="007C2FF1"/>
    <w:rsid w:val="007C31B5"/>
    <w:rsid w:val="007C4DDB"/>
    <w:rsid w:val="007C4DF1"/>
    <w:rsid w:val="007C5216"/>
    <w:rsid w:val="007C53E8"/>
    <w:rsid w:val="007C6F35"/>
    <w:rsid w:val="007D27B7"/>
    <w:rsid w:val="007D2984"/>
    <w:rsid w:val="007D33CF"/>
    <w:rsid w:val="007D446C"/>
    <w:rsid w:val="007D50DD"/>
    <w:rsid w:val="007D6BE3"/>
    <w:rsid w:val="007E0D54"/>
    <w:rsid w:val="007E17F7"/>
    <w:rsid w:val="007E1FC1"/>
    <w:rsid w:val="007E2486"/>
    <w:rsid w:val="007E6E92"/>
    <w:rsid w:val="007E75D0"/>
    <w:rsid w:val="007E7617"/>
    <w:rsid w:val="007F0128"/>
    <w:rsid w:val="007F1001"/>
    <w:rsid w:val="007F2C31"/>
    <w:rsid w:val="007F31F4"/>
    <w:rsid w:val="007F365F"/>
    <w:rsid w:val="007F436C"/>
    <w:rsid w:val="007F507D"/>
    <w:rsid w:val="007F5317"/>
    <w:rsid w:val="007F77AB"/>
    <w:rsid w:val="007F7D99"/>
    <w:rsid w:val="008016F8"/>
    <w:rsid w:val="0080351E"/>
    <w:rsid w:val="00803EDC"/>
    <w:rsid w:val="00807A4D"/>
    <w:rsid w:val="00807FF5"/>
    <w:rsid w:val="00810DE2"/>
    <w:rsid w:val="008122EA"/>
    <w:rsid w:val="00812302"/>
    <w:rsid w:val="0081241F"/>
    <w:rsid w:val="00814883"/>
    <w:rsid w:val="00815417"/>
    <w:rsid w:val="008166ED"/>
    <w:rsid w:val="008168A0"/>
    <w:rsid w:val="00816EB7"/>
    <w:rsid w:val="00816EE4"/>
    <w:rsid w:val="00820402"/>
    <w:rsid w:val="00823B56"/>
    <w:rsid w:val="00824013"/>
    <w:rsid w:val="00824497"/>
    <w:rsid w:val="00825129"/>
    <w:rsid w:val="0082587B"/>
    <w:rsid w:val="00826322"/>
    <w:rsid w:val="00826EFA"/>
    <w:rsid w:val="00827DC4"/>
    <w:rsid w:val="00831552"/>
    <w:rsid w:val="00831A30"/>
    <w:rsid w:val="00832D4A"/>
    <w:rsid w:val="0083318F"/>
    <w:rsid w:val="00833602"/>
    <w:rsid w:val="00834512"/>
    <w:rsid w:val="00834711"/>
    <w:rsid w:val="00835090"/>
    <w:rsid w:val="008358EE"/>
    <w:rsid w:val="008369D3"/>
    <w:rsid w:val="008406D4"/>
    <w:rsid w:val="00840A9F"/>
    <w:rsid w:val="00841488"/>
    <w:rsid w:val="00841F71"/>
    <w:rsid w:val="00843324"/>
    <w:rsid w:val="0084335F"/>
    <w:rsid w:val="00843C4F"/>
    <w:rsid w:val="0084586C"/>
    <w:rsid w:val="00846BC0"/>
    <w:rsid w:val="008505C8"/>
    <w:rsid w:val="008525C1"/>
    <w:rsid w:val="00852B43"/>
    <w:rsid w:val="00853EF1"/>
    <w:rsid w:val="00854E1F"/>
    <w:rsid w:val="008570AF"/>
    <w:rsid w:val="00860A9F"/>
    <w:rsid w:val="00860BA2"/>
    <w:rsid w:val="0086160F"/>
    <w:rsid w:val="00863C08"/>
    <w:rsid w:val="00866060"/>
    <w:rsid w:val="00866840"/>
    <w:rsid w:val="00866A24"/>
    <w:rsid w:val="008679EA"/>
    <w:rsid w:val="008701C9"/>
    <w:rsid w:val="00870E4F"/>
    <w:rsid w:val="008714C4"/>
    <w:rsid w:val="008717DB"/>
    <w:rsid w:val="00873610"/>
    <w:rsid w:val="008739C1"/>
    <w:rsid w:val="00873C0E"/>
    <w:rsid w:val="00874239"/>
    <w:rsid w:val="00874334"/>
    <w:rsid w:val="008763E3"/>
    <w:rsid w:val="008764A6"/>
    <w:rsid w:val="00876510"/>
    <w:rsid w:val="008765B8"/>
    <w:rsid w:val="0087669A"/>
    <w:rsid w:val="008767F5"/>
    <w:rsid w:val="00876D45"/>
    <w:rsid w:val="00876DDB"/>
    <w:rsid w:val="00877122"/>
    <w:rsid w:val="0088036B"/>
    <w:rsid w:val="00880746"/>
    <w:rsid w:val="00880759"/>
    <w:rsid w:val="0088161F"/>
    <w:rsid w:val="008826CF"/>
    <w:rsid w:val="008835E7"/>
    <w:rsid w:val="00883790"/>
    <w:rsid w:val="00884507"/>
    <w:rsid w:val="00886E0E"/>
    <w:rsid w:val="008870E4"/>
    <w:rsid w:val="00890C4E"/>
    <w:rsid w:val="008944D3"/>
    <w:rsid w:val="008957CF"/>
    <w:rsid w:val="00895F78"/>
    <w:rsid w:val="00897BC4"/>
    <w:rsid w:val="008A0F45"/>
    <w:rsid w:val="008A4BB0"/>
    <w:rsid w:val="008A52C9"/>
    <w:rsid w:val="008A548A"/>
    <w:rsid w:val="008A64A1"/>
    <w:rsid w:val="008B0050"/>
    <w:rsid w:val="008B1A97"/>
    <w:rsid w:val="008B2197"/>
    <w:rsid w:val="008B2531"/>
    <w:rsid w:val="008B279E"/>
    <w:rsid w:val="008B2CC3"/>
    <w:rsid w:val="008B41E7"/>
    <w:rsid w:val="008B4575"/>
    <w:rsid w:val="008B4F90"/>
    <w:rsid w:val="008B7751"/>
    <w:rsid w:val="008B7796"/>
    <w:rsid w:val="008C0ABF"/>
    <w:rsid w:val="008C16DE"/>
    <w:rsid w:val="008C1AD8"/>
    <w:rsid w:val="008C3231"/>
    <w:rsid w:val="008C36D5"/>
    <w:rsid w:val="008C3B30"/>
    <w:rsid w:val="008C3E89"/>
    <w:rsid w:val="008C3F0D"/>
    <w:rsid w:val="008C5179"/>
    <w:rsid w:val="008C616B"/>
    <w:rsid w:val="008C678B"/>
    <w:rsid w:val="008C7A49"/>
    <w:rsid w:val="008D0669"/>
    <w:rsid w:val="008D2DE6"/>
    <w:rsid w:val="008D43FA"/>
    <w:rsid w:val="008D47FC"/>
    <w:rsid w:val="008D6F8C"/>
    <w:rsid w:val="008D7065"/>
    <w:rsid w:val="008D773B"/>
    <w:rsid w:val="008E020C"/>
    <w:rsid w:val="008E178E"/>
    <w:rsid w:val="008E1F07"/>
    <w:rsid w:val="008E6084"/>
    <w:rsid w:val="008E75AC"/>
    <w:rsid w:val="008F01D9"/>
    <w:rsid w:val="008F1629"/>
    <w:rsid w:val="008F1720"/>
    <w:rsid w:val="008F4EB3"/>
    <w:rsid w:val="008F55ED"/>
    <w:rsid w:val="008F6694"/>
    <w:rsid w:val="008F6731"/>
    <w:rsid w:val="00900229"/>
    <w:rsid w:val="00901620"/>
    <w:rsid w:val="00901DB3"/>
    <w:rsid w:val="00902496"/>
    <w:rsid w:val="009047D3"/>
    <w:rsid w:val="0090480D"/>
    <w:rsid w:val="00904AFC"/>
    <w:rsid w:val="009050FA"/>
    <w:rsid w:val="00905AF7"/>
    <w:rsid w:val="00905F8D"/>
    <w:rsid w:val="009072CA"/>
    <w:rsid w:val="0090763C"/>
    <w:rsid w:val="00911D4C"/>
    <w:rsid w:val="009125E4"/>
    <w:rsid w:val="00912BB2"/>
    <w:rsid w:val="00913F32"/>
    <w:rsid w:val="00915434"/>
    <w:rsid w:val="00915E60"/>
    <w:rsid w:val="009164EA"/>
    <w:rsid w:val="00916E8B"/>
    <w:rsid w:val="00917562"/>
    <w:rsid w:val="009205B0"/>
    <w:rsid w:val="00921151"/>
    <w:rsid w:val="00921347"/>
    <w:rsid w:val="00921AB7"/>
    <w:rsid w:val="00922674"/>
    <w:rsid w:val="00924B99"/>
    <w:rsid w:val="00925D24"/>
    <w:rsid w:val="00925DC5"/>
    <w:rsid w:val="00926D7A"/>
    <w:rsid w:val="009303DB"/>
    <w:rsid w:val="00931693"/>
    <w:rsid w:val="00932E6F"/>
    <w:rsid w:val="009331B2"/>
    <w:rsid w:val="0093386B"/>
    <w:rsid w:val="00933C48"/>
    <w:rsid w:val="00935B40"/>
    <w:rsid w:val="0094020F"/>
    <w:rsid w:val="00940F2F"/>
    <w:rsid w:val="0094101F"/>
    <w:rsid w:val="00942777"/>
    <w:rsid w:val="00942CD7"/>
    <w:rsid w:val="00943054"/>
    <w:rsid w:val="0094385A"/>
    <w:rsid w:val="00943AE8"/>
    <w:rsid w:val="009447F7"/>
    <w:rsid w:val="00945A70"/>
    <w:rsid w:val="00947E57"/>
    <w:rsid w:val="00950E03"/>
    <w:rsid w:val="009510DD"/>
    <w:rsid w:val="009523D4"/>
    <w:rsid w:val="00954109"/>
    <w:rsid w:val="00954588"/>
    <w:rsid w:val="00954F8D"/>
    <w:rsid w:val="00957412"/>
    <w:rsid w:val="00957DFF"/>
    <w:rsid w:val="00960A18"/>
    <w:rsid w:val="00960FC4"/>
    <w:rsid w:val="009625C5"/>
    <w:rsid w:val="00962930"/>
    <w:rsid w:val="00962B56"/>
    <w:rsid w:val="0096302F"/>
    <w:rsid w:val="0096397F"/>
    <w:rsid w:val="00963D04"/>
    <w:rsid w:val="00964363"/>
    <w:rsid w:val="009652A3"/>
    <w:rsid w:val="009659AC"/>
    <w:rsid w:val="00970D48"/>
    <w:rsid w:val="00970EBC"/>
    <w:rsid w:val="0097217A"/>
    <w:rsid w:val="009753DF"/>
    <w:rsid w:val="00977593"/>
    <w:rsid w:val="009778F3"/>
    <w:rsid w:val="00977A52"/>
    <w:rsid w:val="009804BA"/>
    <w:rsid w:val="0098250F"/>
    <w:rsid w:val="0098252F"/>
    <w:rsid w:val="00984688"/>
    <w:rsid w:val="009855F3"/>
    <w:rsid w:val="0098707C"/>
    <w:rsid w:val="00987FB7"/>
    <w:rsid w:val="00992820"/>
    <w:rsid w:val="00992AEA"/>
    <w:rsid w:val="00992D8E"/>
    <w:rsid w:val="00992DAE"/>
    <w:rsid w:val="00994500"/>
    <w:rsid w:val="009948BC"/>
    <w:rsid w:val="00995B17"/>
    <w:rsid w:val="00995FA7"/>
    <w:rsid w:val="009977DD"/>
    <w:rsid w:val="00997AC9"/>
    <w:rsid w:val="00997FDB"/>
    <w:rsid w:val="009A0101"/>
    <w:rsid w:val="009A0965"/>
    <w:rsid w:val="009A0F76"/>
    <w:rsid w:val="009A20CD"/>
    <w:rsid w:val="009A2103"/>
    <w:rsid w:val="009A3C67"/>
    <w:rsid w:val="009A3CC3"/>
    <w:rsid w:val="009A7999"/>
    <w:rsid w:val="009A7CB6"/>
    <w:rsid w:val="009A7DBC"/>
    <w:rsid w:val="009B1509"/>
    <w:rsid w:val="009B1995"/>
    <w:rsid w:val="009B2889"/>
    <w:rsid w:val="009B2CD1"/>
    <w:rsid w:val="009B3194"/>
    <w:rsid w:val="009B39AD"/>
    <w:rsid w:val="009B3C6F"/>
    <w:rsid w:val="009B5A21"/>
    <w:rsid w:val="009B6DB6"/>
    <w:rsid w:val="009C031E"/>
    <w:rsid w:val="009C0FEB"/>
    <w:rsid w:val="009C106E"/>
    <w:rsid w:val="009C2218"/>
    <w:rsid w:val="009C2259"/>
    <w:rsid w:val="009C233F"/>
    <w:rsid w:val="009C2967"/>
    <w:rsid w:val="009C2BF6"/>
    <w:rsid w:val="009C2FA5"/>
    <w:rsid w:val="009C5305"/>
    <w:rsid w:val="009C5546"/>
    <w:rsid w:val="009C6095"/>
    <w:rsid w:val="009C7306"/>
    <w:rsid w:val="009D1461"/>
    <w:rsid w:val="009D21C7"/>
    <w:rsid w:val="009D2C67"/>
    <w:rsid w:val="009D3F39"/>
    <w:rsid w:val="009D6728"/>
    <w:rsid w:val="009E2A92"/>
    <w:rsid w:val="009E345C"/>
    <w:rsid w:val="009E506D"/>
    <w:rsid w:val="009E72B9"/>
    <w:rsid w:val="009E7A7B"/>
    <w:rsid w:val="009E7C53"/>
    <w:rsid w:val="009F0A98"/>
    <w:rsid w:val="009F16BF"/>
    <w:rsid w:val="009F2677"/>
    <w:rsid w:val="009F3492"/>
    <w:rsid w:val="009F399B"/>
    <w:rsid w:val="009F4841"/>
    <w:rsid w:val="009F4C3F"/>
    <w:rsid w:val="009F4DA1"/>
    <w:rsid w:val="009F65A7"/>
    <w:rsid w:val="009F6729"/>
    <w:rsid w:val="009F6EB5"/>
    <w:rsid w:val="009F6F4A"/>
    <w:rsid w:val="00A000CF"/>
    <w:rsid w:val="00A00BCA"/>
    <w:rsid w:val="00A0154A"/>
    <w:rsid w:val="00A0178E"/>
    <w:rsid w:val="00A03040"/>
    <w:rsid w:val="00A04069"/>
    <w:rsid w:val="00A041B7"/>
    <w:rsid w:val="00A055DC"/>
    <w:rsid w:val="00A058E3"/>
    <w:rsid w:val="00A05B06"/>
    <w:rsid w:val="00A070D9"/>
    <w:rsid w:val="00A07193"/>
    <w:rsid w:val="00A07AA1"/>
    <w:rsid w:val="00A07CC9"/>
    <w:rsid w:val="00A126DC"/>
    <w:rsid w:val="00A12D75"/>
    <w:rsid w:val="00A1336F"/>
    <w:rsid w:val="00A178C7"/>
    <w:rsid w:val="00A2085B"/>
    <w:rsid w:val="00A24AC3"/>
    <w:rsid w:val="00A25A73"/>
    <w:rsid w:val="00A25A8A"/>
    <w:rsid w:val="00A269D6"/>
    <w:rsid w:val="00A270FE"/>
    <w:rsid w:val="00A307B8"/>
    <w:rsid w:val="00A33359"/>
    <w:rsid w:val="00A34641"/>
    <w:rsid w:val="00A3497D"/>
    <w:rsid w:val="00A35F84"/>
    <w:rsid w:val="00A378A0"/>
    <w:rsid w:val="00A37D01"/>
    <w:rsid w:val="00A40397"/>
    <w:rsid w:val="00A40527"/>
    <w:rsid w:val="00A40D9B"/>
    <w:rsid w:val="00A43158"/>
    <w:rsid w:val="00A43E98"/>
    <w:rsid w:val="00A454B7"/>
    <w:rsid w:val="00A46313"/>
    <w:rsid w:val="00A4691C"/>
    <w:rsid w:val="00A47960"/>
    <w:rsid w:val="00A50E78"/>
    <w:rsid w:val="00A521CD"/>
    <w:rsid w:val="00A52362"/>
    <w:rsid w:val="00A52488"/>
    <w:rsid w:val="00A528DB"/>
    <w:rsid w:val="00A52EE0"/>
    <w:rsid w:val="00A53A00"/>
    <w:rsid w:val="00A54C15"/>
    <w:rsid w:val="00A55B74"/>
    <w:rsid w:val="00A56FF5"/>
    <w:rsid w:val="00A57EFC"/>
    <w:rsid w:val="00A60D8B"/>
    <w:rsid w:val="00A616D0"/>
    <w:rsid w:val="00A62530"/>
    <w:rsid w:val="00A62FB2"/>
    <w:rsid w:val="00A63BA5"/>
    <w:rsid w:val="00A65095"/>
    <w:rsid w:val="00A65B9F"/>
    <w:rsid w:val="00A67705"/>
    <w:rsid w:val="00A709A7"/>
    <w:rsid w:val="00A717EB"/>
    <w:rsid w:val="00A71F67"/>
    <w:rsid w:val="00A73B26"/>
    <w:rsid w:val="00A7406F"/>
    <w:rsid w:val="00A7548A"/>
    <w:rsid w:val="00A8020B"/>
    <w:rsid w:val="00A813A8"/>
    <w:rsid w:val="00A8248A"/>
    <w:rsid w:val="00A82A40"/>
    <w:rsid w:val="00A83FF6"/>
    <w:rsid w:val="00A84C74"/>
    <w:rsid w:val="00A84E3E"/>
    <w:rsid w:val="00A85A7E"/>
    <w:rsid w:val="00A869EC"/>
    <w:rsid w:val="00A8700B"/>
    <w:rsid w:val="00A87052"/>
    <w:rsid w:val="00A87336"/>
    <w:rsid w:val="00A902BB"/>
    <w:rsid w:val="00A90770"/>
    <w:rsid w:val="00A90F5A"/>
    <w:rsid w:val="00A92435"/>
    <w:rsid w:val="00A92827"/>
    <w:rsid w:val="00A92CEC"/>
    <w:rsid w:val="00A9301E"/>
    <w:rsid w:val="00A932E6"/>
    <w:rsid w:val="00A936AA"/>
    <w:rsid w:val="00A93A50"/>
    <w:rsid w:val="00A94FB8"/>
    <w:rsid w:val="00A95A38"/>
    <w:rsid w:val="00A96106"/>
    <w:rsid w:val="00A964A5"/>
    <w:rsid w:val="00AA10E5"/>
    <w:rsid w:val="00AA15EF"/>
    <w:rsid w:val="00AA1915"/>
    <w:rsid w:val="00AA2584"/>
    <w:rsid w:val="00AA2DBE"/>
    <w:rsid w:val="00AA4F81"/>
    <w:rsid w:val="00AA72CD"/>
    <w:rsid w:val="00AA74AC"/>
    <w:rsid w:val="00AB0095"/>
    <w:rsid w:val="00AB0261"/>
    <w:rsid w:val="00AB12E0"/>
    <w:rsid w:val="00AB139B"/>
    <w:rsid w:val="00AB2DAC"/>
    <w:rsid w:val="00AB2F75"/>
    <w:rsid w:val="00AB39CF"/>
    <w:rsid w:val="00AB40C5"/>
    <w:rsid w:val="00AB4576"/>
    <w:rsid w:val="00AB48A0"/>
    <w:rsid w:val="00AB6DFE"/>
    <w:rsid w:val="00AB6E04"/>
    <w:rsid w:val="00AC01E1"/>
    <w:rsid w:val="00AC0A1E"/>
    <w:rsid w:val="00AC0F19"/>
    <w:rsid w:val="00AC14BB"/>
    <w:rsid w:val="00AC1534"/>
    <w:rsid w:val="00AC1E72"/>
    <w:rsid w:val="00AC227E"/>
    <w:rsid w:val="00AC247F"/>
    <w:rsid w:val="00AC3A94"/>
    <w:rsid w:val="00AC4ABD"/>
    <w:rsid w:val="00AC4B09"/>
    <w:rsid w:val="00AC4B48"/>
    <w:rsid w:val="00AC4EC7"/>
    <w:rsid w:val="00AD123E"/>
    <w:rsid w:val="00AD1888"/>
    <w:rsid w:val="00AD2501"/>
    <w:rsid w:val="00AD28D8"/>
    <w:rsid w:val="00AD44BF"/>
    <w:rsid w:val="00AD5AB2"/>
    <w:rsid w:val="00AD5BEE"/>
    <w:rsid w:val="00AD5F24"/>
    <w:rsid w:val="00AD5F70"/>
    <w:rsid w:val="00AD6E20"/>
    <w:rsid w:val="00AD710C"/>
    <w:rsid w:val="00AD7AFE"/>
    <w:rsid w:val="00AD7B2B"/>
    <w:rsid w:val="00AD7E2E"/>
    <w:rsid w:val="00AE0C12"/>
    <w:rsid w:val="00AE117A"/>
    <w:rsid w:val="00AE175C"/>
    <w:rsid w:val="00AE290A"/>
    <w:rsid w:val="00AE29A5"/>
    <w:rsid w:val="00AE492C"/>
    <w:rsid w:val="00AE5D03"/>
    <w:rsid w:val="00AE67F6"/>
    <w:rsid w:val="00AE6EE6"/>
    <w:rsid w:val="00AE720A"/>
    <w:rsid w:val="00AE735F"/>
    <w:rsid w:val="00AF3561"/>
    <w:rsid w:val="00AF466A"/>
    <w:rsid w:val="00AF4807"/>
    <w:rsid w:val="00AF4A44"/>
    <w:rsid w:val="00AF5A7A"/>
    <w:rsid w:val="00AF5C14"/>
    <w:rsid w:val="00AF6443"/>
    <w:rsid w:val="00B03C83"/>
    <w:rsid w:val="00B03CEA"/>
    <w:rsid w:val="00B0411A"/>
    <w:rsid w:val="00B04133"/>
    <w:rsid w:val="00B0473B"/>
    <w:rsid w:val="00B04BD8"/>
    <w:rsid w:val="00B04EC9"/>
    <w:rsid w:val="00B07C81"/>
    <w:rsid w:val="00B10B41"/>
    <w:rsid w:val="00B11C85"/>
    <w:rsid w:val="00B128B5"/>
    <w:rsid w:val="00B13345"/>
    <w:rsid w:val="00B14E35"/>
    <w:rsid w:val="00B151C6"/>
    <w:rsid w:val="00B1614C"/>
    <w:rsid w:val="00B1676F"/>
    <w:rsid w:val="00B16D4D"/>
    <w:rsid w:val="00B20A08"/>
    <w:rsid w:val="00B23FAA"/>
    <w:rsid w:val="00B2486C"/>
    <w:rsid w:val="00B25AEF"/>
    <w:rsid w:val="00B26DB7"/>
    <w:rsid w:val="00B3075F"/>
    <w:rsid w:val="00B31294"/>
    <w:rsid w:val="00B318BF"/>
    <w:rsid w:val="00B31DDE"/>
    <w:rsid w:val="00B31FAB"/>
    <w:rsid w:val="00B32884"/>
    <w:rsid w:val="00B33148"/>
    <w:rsid w:val="00B362F7"/>
    <w:rsid w:val="00B37E25"/>
    <w:rsid w:val="00B41E8C"/>
    <w:rsid w:val="00B42469"/>
    <w:rsid w:val="00B42AC7"/>
    <w:rsid w:val="00B42BE4"/>
    <w:rsid w:val="00B44153"/>
    <w:rsid w:val="00B44B8D"/>
    <w:rsid w:val="00B44EB4"/>
    <w:rsid w:val="00B458E0"/>
    <w:rsid w:val="00B501C4"/>
    <w:rsid w:val="00B502C0"/>
    <w:rsid w:val="00B5039E"/>
    <w:rsid w:val="00B507AC"/>
    <w:rsid w:val="00B56745"/>
    <w:rsid w:val="00B57579"/>
    <w:rsid w:val="00B57B99"/>
    <w:rsid w:val="00B6045C"/>
    <w:rsid w:val="00B628E0"/>
    <w:rsid w:val="00B6386E"/>
    <w:rsid w:val="00B640E6"/>
    <w:rsid w:val="00B64870"/>
    <w:rsid w:val="00B64C82"/>
    <w:rsid w:val="00B6599C"/>
    <w:rsid w:val="00B66420"/>
    <w:rsid w:val="00B66726"/>
    <w:rsid w:val="00B717C2"/>
    <w:rsid w:val="00B72667"/>
    <w:rsid w:val="00B726C0"/>
    <w:rsid w:val="00B73FEE"/>
    <w:rsid w:val="00B7539C"/>
    <w:rsid w:val="00B7661A"/>
    <w:rsid w:val="00B7700E"/>
    <w:rsid w:val="00B80024"/>
    <w:rsid w:val="00B80A24"/>
    <w:rsid w:val="00B819F9"/>
    <w:rsid w:val="00B82DA8"/>
    <w:rsid w:val="00B83366"/>
    <w:rsid w:val="00B83B0E"/>
    <w:rsid w:val="00B8460B"/>
    <w:rsid w:val="00B8496C"/>
    <w:rsid w:val="00B863EB"/>
    <w:rsid w:val="00B86873"/>
    <w:rsid w:val="00B90919"/>
    <w:rsid w:val="00B90C81"/>
    <w:rsid w:val="00B91195"/>
    <w:rsid w:val="00B9135E"/>
    <w:rsid w:val="00B91680"/>
    <w:rsid w:val="00B91A33"/>
    <w:rsid w:val="00B91DA1"/>
    <w:rsid w:val="00B9230F"/>
    <w:rsid w:val="00B928EB"/>
    <w:rsid w:val="00B92D38"/>
    <w:rsid w:val="00B94DE5"/>
    <w:rsid w:val="00B97281"/>
    <w:rsid w:val="00BA1866"/>
    <w:rsid w:val="00BA1B9D"/>
    <w:rsid w:val="00BA2C33"/>
    <w:rsid w:val="00BA2D23"/>
    <w:rsid w:val="00BA30B8"/>
    <w:rsid w:val="00BA325D"/>
    <w:rsid w:val="00BA369D"/>
    <w:rsid w:val="00BA4C5B"/>
    <w:rsid w:val="00BA55C4"/>
    <w:rsid w:val="00BA5967"/>
    <w:rsid w:val="00BA77FB"/>
    <w:rsid w:val="00BB0198"/>
    <w:rsid w:val="00BB15EE"/>
    <w:rsid w:val="00BB1E6D"/>
    <w:rsid w:val="00BB22D8"/>
    <w:rsid w:val="00BB2978"/>
    <w:rsid w:val="00BB30E9"/>
    <w:rsid w:val="00BB3914"/>
    <w:rsid w:val="00BB3BA1"/>
    <w:rsid w:val="00BB430D"/>
    <w:rsid w:val="00BB623E"/>
    <w:rsid w:val="00BB7620"/>
    <w:rsid w:val="00BC21D8"/>
    <w:rsid w:val="00BC2458"/>
    <w:rsid w:val="00BC2BA9"/>
    <w:rsid w:val="00BC4047"/>
    <w:rsid w:val="00BC4DC7"/>
    <w:rsid w:val="00BC514F"/>
    <w:rsid w:val="00BC5C7F"/>
    <w:rsid w:val="00BC6527"/>
    <w:rsid w:val="00BC67BD"/>
    <w:rsid w:val="00BC6A46"/>
    <w:rsid w:val="00BC6ACD"/>
    <w:rsid w:val="00BD07A0"/>
    <w:rsid w:val="00BD0A3F"/>
    <w:rsid w:val="00BD10D6"/>
    <w:rsid w:val="00BD2F15"/>
    <w:rsid w:val="00BD3244"/>
    <w:rsid w:val="00BD5088"/>
    <w:rsid w:val="00BD55C1"/>
    <w:rsid w:val="00BD5D8F"/>
    <w:rsid w:val="00BD6252"/>
    <w:rsid w:val="00BD6D1E"/>
    <w:rsid w:val="00BD7640"/>
    <w:rsid w:val="00BE04B2"/>
    <w:rsid w:val="00BE1E11"/>
    <w:rsid w:val="00BE2CA3"/>
    <w:rsid w:val="00BE41C2"/>
    <w:rsid w:val="00BE513C"/>
    <w:rsid w:val="00BE5E2D"/>
    <w:rsid w:val="00BE7815"/>
    <w:rsid w:val="00BF04E8"/>
    <w:rsid w:val="00BF0CA2"/>
    <w:rsid w:val="00BF2288"/>
    <w:rsid w:val="00BF4024"/>
    <w:rsid w:val="00BF4836"/>
    <w:rsid w:val="00BF4E5D"/>
    <w:rsid w:val="00BF4E89"/>
    <w:rsid w:val="00BF6145"/>
    <w:rsid w:val="00BF6CBF"/>
    <w:rsid w:val="00C00364"/>
    <w:rsid w:val="00C062AD"/>
    <w:rsid w:val="00C06991"/>
    <w:rsid w:val="00C0794B"/>
    <w:rsid w:val="00C10360"/>
    <w:rsid w:val="00C1126D"/>
    <w:rsid w:val="00C117B8"/>
    <w:rsid w:val="00C125FF"/>
    <w:rsid w:val="00C13243"/>
    <w:rsid w:val="00C13D21"/>
    <w:rsid w:val="00C15AFF"/>
    <w:rsid w:val="00C15BB0"/>
    <w:rsid w:val="00C167B1"/>
    <w:rsid w:val="00C20843"/>
    <w:rsid w:val="00C20E07"/>
    <w:rsid w:val="00C21A17"/>
    <w:rsid w:val="00C21E3B"/>
    <w:rsid w:val="00C225F4"/>
    <w:rsid w:val="00C237B8"/>
    <w:rsid w:val="00C23AF2"/>
    <w:rsid w:val="00C23C24"/>
    <w:rsid w:val="00C24585"/>
    <w:rsid w:val="00C24676"/>
    <w:rsid w:val="00C30971"/>
    <w:rsid w:val="00C31587"/>
    <w:rsid w:val="00C323C8"/>
    <w:rsid w:val="00C329C6"/>
    <w:rsid w:val="00C32E62"/>
    <w:rsid w:val="00C334CD"/>
    <w:rsid w:val="00C33791"/>
    <w:rsid w:val="00C33F13"/>
    <w:rsid w:val="00C345A8"/>
    <w:rsid w:val="00C34776"/>
    <w:rsid w:val="00C362C4"/>
    <w:rsid w:val="00C3681A"/>
    <w:rsid w:val="00C37F94"/>
    <w:rsid w:val="00C40178"/>
    <w:rsid w:val="00C4193F"/>
    <w:rsid w:val="00C440F5"/>
    <w:rsid w:val="00C4453A"/>
    <w:rsid w:val="00C4677C"/>
    <w:rsid w:val="00C50133"/>
    <w:rsid w:val="00C50CA9"/>
    <w:rsid w:val="00C51B95"/>
    <w:rsid w:val="00C528EC"/>
    <w:rsid w:val="00C531F4"/>
    <w:rsid w:val="00C53363"/>
    <w:rsid w:val="00C5364D"/>
    <w:rsid w:val="00C54690"/>
    <w:rsid w:val="00C55ADD"/>
    <w:rsid w:val="00C55B36"/>
    <w:rsid w:val="00C563B0"/>
    <w:rsid w:val="00C56BE2"/>
    <w:rsid w:val="00C6148E"/>
    <w:rsid w:val="00C64051"/>
    <w:rsid w:val="00C64426"/>
    <w:rsid w:val="00C64CD6"/>
    <w:rsid w:val="00C64FE6"/>
    <w:rsid w:val="00C65042"/>
    <w:rsid w:val="00C6544F"/>
    <w:rsid w:val="00C65983"/>
    <w:rsid w:val="00C66209"/>
    <w:rsid w:val="00C6667D"/>
    <w:rsid w:val="00C677AE"/>
    <w:rsid w:val="00C70538"/>
    <w:rsid w:val="00C72480"/>
    <w:rsid w:val="00C7283E"/>
    <w:rsid w:val="00C73937"/>
    <w:rsid w:val="00C742F1"/>
    <w:rsid w:val="00C74545"/>
    <w:rsid w:val="00C7501A"/>
    <w:rsid w:val="00C7545F"/>
    <w:rsid w:val="00C76324"/>
    <w:rsid w:val="00C76B38"/>
    <w:rsid w:val="00C771FF"/>
    <w:rsid w:val="00C813C0"/>
    <w:rsid w:val="00C814A7"/>
    <w:rsid w:val="00C82052"/>
    <w:rsid w:val="00C82064"/>
    <w:rsid w:val="00C82A80"/>
    <w:rsid w:val="00C82D5D"/>
    <w:rsid w:val="00C833C0"/>
    <w:rsid w:val="00C84BCC"/>
    <w:rsid w:val="00C8562E"/>
    <w:rsid w:val="00C85734"/>
    <w:rsid w:val="00C8799C"/>
    <w:rsid w:val="00C91CEE"/>
    <w:rsid w:val="00C933AD"/>
    <w:rsid w:val="00C96043"/>
    <w:rsid w:val="00C96325"/>
    <w:rsid w:val="00C96A9F"/>
    <w:rsid w:val="00CA2080"/>
    <w:rsid w:val="00CA2F35"/>
    <w:rsid w:val="00CA3101"/>
    <w:rsid w:val="00CA4E00"/>
    <w:rsid w:val="00CA5732"/>
    <w:rsid w:val="00CA58D8"/>
    <w:rsid w:val="00CB175F"/>
    <w:rsid w:val="00CB1E1C"/>
    <w:rsid w:val="00CB2BDD"/>
    <w:rsid w:val="00CB2F89"/>
    <w:rsid w:val="00CB42D4"/>
    <w:rsid w:val="00CB42DD"/>
    <w:rsid w:val="00CB5080"/>
    <w:rsid w:val="00CB5740"/>
    <w:rsid w:val="00CB6050"/>
    <w:rsid w:val="00CB6469"/>
    <w:rsid w:val="00CB7118"/>
    <w:rsid w:val="00CC02C8"/>
    <w:rsid w:val="00CC0355"/>
    <w:rsid w:val="00CC3CA2"/>
    <w:rsid w:val="00CC4C03"/>
    <w:rsid w:val="00CC4E75"/>
    <w:rsid w:val="00CC71B3"/>
    <w:rsid w:val="00CC74B9"/>
    <w:rsid w:val="00CD1B09"/>
    <w:rsid w:val="00CD4966"/>
    <w:rsid w:val="00CD588A"/>
    <w:rsid w:val="00CD7253"/>
    <w:rsid w:val="00CD75BD"/>
    <w:rsid w:val="00CE08AC"/>
    <w:rsid w:val="00CE0E75"/>
    <w:rsid w:val="00CE0FD1"/>
    <w:rsid w:val="00CE1731"/>
    <w:rsid w:val="00CE27B0"/>
    <w:rsid w:val="00CE3EBE"/>
    <w:rsid w:val="00CE592B"/>
    <w:rsid w:val="00CE6851"/>
    <w:rsid w:val="00CE6A80"/>
    <w:rsid w:val="00CE76E2"/>
    <w:rsid w:val="00CF0F18"/>
    <w:rsid w:val="00CF1250"/>
    <w:rsid w:val="00CF141A"/>
    <w:rsid w:val="00CF1462"/>
    <w:rsid w:val="00CF1951"/>
    <w:rsid w:val="00CF2551"/>
    <w:rsid w:val="00CF279A"/>
    <w:rsid w:val="00CF2BB9"/>
    <w:rsid w:val="00CF6E22"/>
    <w:rsid w:val="00D01C9F"/>
    <w:rsid w:val="00D02533"/>
    <w:rsid w:val="00D0317A"/>
    <w:rsid w:val="00D0365B"/>
    <w:rsid w:val="00D040D3"/>
    <w:rsid w:val="00D04902"/>
    <w:rsid w:val="00D04BDA"/>
    <w:rsid w:val="00D057BC"/>
    <w:rsid w:val="00D05816"/>
    <w:rsid w:val="00D059F9"/>
    <w:rsid w:val="00D05F1D"/>
    <w:rsid w:val="00D0644B"/>
    <w:rsid w:val="00D06B52"/>
    <w:rsid w:val="00D07035"/>
    <w:rsid w:val="00D110E4"/>
    <w:rsid w:val="00D11D67"/>
    <w:rsid w:val="00D1244C"/>
    <w:rsid w:val="00D12810"/>
    <w:rsid w:val="00D144AF"/>
    <w:rsid w:val="00D14B70"/>
    <w:rsid w:val="00D1626E"/>
    <w:rsid w:val="00D175BD"/>
    <w:rsid w:val="00D17DA3"/>
    <w:rsid w:val="00D20375"/>
    <w:rsid w:val="00D241A9"/>
    <w:rsid w:val="00D250DC"/>
    <w:rsid w:val="00D27118"/>
    <w:rsid w:val="00D3133D"/>
    <w:rsid w:val="00D31474"/>
    <w:rsid w:val="00D31B29"/>
    <w:rsid w:val="00D32796"/>
    <w:rsid w:val="00D34BD8"/>
    <w:rsid w:val="00D35291"/>
    <w:rsid w:val="00D35B04"/>
    <w:rsid w:val="00D35B18"/>
    <w:rsid w:val="00D35B1A"/>
    <w:rsid w:val="00D360AF"/>
    <w:rsid w:val="00D36BFF"/>
    <w:rsid w:val="00D3712A"/>
    <w:rsid w:val="00D407B1"/>
    <w:rsid w:val="00D413B6"/>
    <w:rsid w:val="00D419E6"/>
    <w:rsid w:val="00D42E97"/>
    <w:rsid w:val="00D43072"/>
    <w:rsid w:val="00D43753"/>
    <w:rsid w:val="00D45382"/>
    <w:rsid w:val="00D45384"/>
    <w:rsid w:val="00D4652E"/>
    <w:rsid w:val="00D46596"/>
    <w:rsid w:val="00D46FA1"/>
    <w:rsid w:val="00D514CA"/>
    <w:rsid w:val="00D51CDE"/>
    <w:rsid w:val="00D52BA4"/>
    <w:rsid w:val="00D5429F"/>
    <w:rsid w:val="00D55349"/>
    <w:rsid w:val="00D55624"/>
    <w:rsid w:val="00D562F7"/>
    <w:rsid w:val="00D5737E"/>
    <w:rsid w:val="00D57910"/>
    <w:rsid w:val="00D60A95"/>
    <w:rsid w:val="00D60DE6"/>
    <w:rsid w:val="00D617B5"/>
    <w:rsid w:val="00D63EA5"/>
    <w:rsid w:val="00D64420"/>
    <w:rsid w:val="00D64CA6"/>
    <w:rsid w:val="00D6651A"/>
    <w:rsid w:val="00D66D32"/>
    <w:rsid w:val="00D7027B"/>
    <w:rsid w:val="00D70572"/>
    <w:rsid w:val="00D732A9"/>
    <w:rsid w:val="00D74EDE"/>
    <w:rsid w:val="00D75479"/>
    <w:rsid w:val="00D77131"/>
    <w:rsid w:val="00D8183C"/>
    <w:rsid w:val="00D8190F"/>
    <w:rsid w:val="00D83A9F"/>
    <w:rsid w:val="00D83D37"/>
    <w:rsid w:val="00D84B66"/>
    <w:rsid w:val="00D85D0A"/>
    <w:rsid w:val="00D8619C"/>
    <w:rsid w:val="00D86F70"/>
    <w:rsid w:val="00D8785D"/>
    <w:rsid w:val="00D8792C"/>
    <w:rsid w:val="00D927E4"/>
    <w:rsid w:val="00D94441"/>
    <w:rsid w:val="00D944D1"/>
    <w:rsid w:val="00D94E75"/>
    <w:rsid w:val="00D9606D"/>
    <w:rsid w:val="00D962D3"/>
    <w:rsid w:val="00D96DFD"/>
    <w:rsid w:val="00D973E8"/>
    <w:rsid w:val="00DA02A7"/>
    <w:rsid w:val="00DA2423"/>
    <w:rsid w:val="00DA2843"/>
    <w:rsid w:val="00DA3A64"/>
    <w:rsid w:val="00DA3AF2"/>
    <w:rsid w:val="00DA4BA8"/>
    <w:rsid w:val="00DA5FA1"/>
    <w:rsid w:val="00DA6114"/>
    <w:rsid w:val="00DA6133"/>
    <w:rsid w:val="00DA6778"/>
    <w:rsid w:val="00DA69DC"/>
    <w:rsid w:val="00DA73F2"/>
    <w:rsid w:val="00DB1ED9"/>
    <w:rsid w:val="00DB206F"/>
    <w:rsid w:val="00DB2900"/>
    <w:rsid w:val="00DB2B89"/>
    <w:rsid w:val="00DB3198"/>
    <w:rsid w:val="00DB4D1B"/>
    <w:rsid w:val="00DB4D94"/>
    <w:rsid w:val="00DB7935"/>
    <w:rsid w:val="00DB7E6F"/>
    <w:rsid w:val="00DC4F4D"/>
    <w:rsid w:val="00DC6191"/>
    <w:rsid w:val="00DC6636"/>
    <w:rsid w:val="00DD0F67"/>
    <w:rsid w:val="00DD1A0B"/>
    <w:rsid w:val="00DD1DD4"/>
    <w:rsid w:val="00DD3198"/>
    <w:rsid w:val="00DD6295"/>
    <w:rsid w:val="00DD68BF"/>
    <w:rsid w:val="00DD6DE2"/>
    <w:rsid w:val="00DD7333"/>
    <w:rsid w:val="00DD7EB3"/>
    <w:rsid w:val="00DE0079"/>
    <w:rsid w:val="00DE1967"/>
    <w:rsid w:val="00DE1C8B"/>
    <w:rsid w:val="00DE34A9"/>
    <w:rsid w:val="00DE44D6"/>
    <w:rsid w:val="00DE5FFE"/>
    <w:rsid w:val="00DE6BF4"/>
    <w:rsid w:val="00DE729B"/>
    <w:rsid w:val="00DF28B9"/>
    <w:rsid w:val="00DF341F"/>
    <w:rsid w:val="00DF3DE0"/>
    <w:rsid w:val="00DF42AD"/>
    <w:rsid w:val="00DF4714"/>
    <w:rsid w:val="00DF6411"/>
    <w:rsid w:val="00DF664C"/>
    <w:rsid w:val="00DF7BBE"/>
    <w:rsid w:val="00E004E2"/>
    <w:rsid w:val="00E006C9"/>
    <w:rsid w:val="00E0139C"/>
    <w:rsid w:val="00E03014"/>
    <w:rsid w:val="00E03A62"/>
    <w:rsid w:val="00E04D18"/>
    <w:rsid w:val="00E04E7E"/>
    <w:rsid w:val="00E05261"/>
    <w:rsid w:val="00E05C65"/>
    <w:rsid w:val="00E123E4"/>
    <w:rsid w:val="00E12419"/>
    <w:rsid w:val="00E126FB"/>
    <w:rsid w:val="00E13A38"/>
    <w:rsid w:val="00E14049"/>
    <w:rsid w:val="00E14142"/>
    <w:rsid w:val="00E14306"/>
    <w:rsid w:val="00E149DA"/>
    <w:rsid w:val="00E14F57"/>
    <w:rsid w:val="00E150DD"/>
    <w:rsid w:val="00E15F71"/>
    <w:rsid w:val="00E16C2C"/>
    <w:rsid w:val="00E16F49"/>
    <w:rsid w:val="00E203D9"/>
    <w:rsid w:val="00E20E3A"/>
    <w:rsid w:val="00E22EC0"/>
    <w:rsid w:val="00E2303F"/>
    <w:rsid w:val="00E232FC"/>
    <w:rsid w:val="00E24009"/>
    <w:rsid w:val="00E25EAA"/>
    <w:rsid w:val="00E26136"/>
    <w:rsid w:val="00E26BBE"/>
    <w:rsid w:val="00E31A79"/>
    <w:rsid w:val="00E33339"/>
    <w:rsid w:val="00E33FED"/>
    <w:rsid w:val="00E3570D"/>
    <w:rsid w:val="00E41F5B"/>
    <w:rsid w:val="00E43FE8"/>
    <w:rsid w:val="00E45856"/>
    <w:rsid w:val="00E512E9"/>
    <w:rsid w:val="00E5160D"/>
    <w:rsid w:val="00E5205D"/>
    <w:rsid w:val="00E52331"/>
    <w:rsid w:val="00E53FC3"/>
    <w:rsid w:val="00E55891"/>
    <w:rsid w:val="00E563E8"/>
    <w:rsid w:val="00E57373"/>
    <w:rsid w:val="00E57C1F"/>
    <w:rsid w:val="00E631BB"/>
    <w:rsid w:val="00E64696"/>
    <w:rsid w:val="00E65961"/>
    <w:rsid w:val="00E67121"/>
    <w:rsid w:val="00E67817"/>
    <w:rsid w:val="00E700F1"/>
    <w:rsid w:val="00E704FE"/>
    <w:rsid w:val="00E70C88"/>
    <w:rsid w:val="00E7120F"/>
    <w:rsid w:val="00E7187C"/>
    <w:rsid w:val="00E71B9A"/>
    <w:rsid w:val="00E72A07"/>
    <w:rsid w:val="00E73BD5"/>
    <w:rsid w:val="00E743CE"/>
    <w:rsid w:val="00E74E94"/>
    <w:rsid w:val="00E81D36"/>
    <w:rsid w:val="00E82E74"/>
    <w:rsid w:val="00E835B2"/>
    <w:rsid w:val="00E83B77"/>
    <w:rsid w:val="00E83C9E"/>
    <w:rsid w:val="00E841B3"/>
    <w:rsid w:val="00E846A6"/>
    <w:rsid w:val="00E84FA1"/>
    <w:rsid w:val="00E85E84"/>
    <w:rsid w:val="00E86958"/>
    <w:rsid w:val="00E8786D"/>
    <w:rsid w:val="00E90178"/>
    <w:rsid w:val="00E90354"/>
    <w:rsid w:val="00E915B6"/>
    <w:rsid w:val="00E91C2A"/>
    <w:rsid w:val="00E91F02"/>
    <w:rsid w:val="00E921E0"/>
    <w:rsid w:val="00E9267C"/>
    <w:rsid w:val="00E942CB"/>
    <w:rsid w:val="00E95959"/>
    <w:rsid w:val="00E95DF4"/>
    <w:rsid w:val="00E963CE"/>
    <w:rsid w:val="00E9701A"/>
    <w:rsid w:val="00E976C0"/>
    <w:rsid w:val="00E97C64"/>
    <w:rsid w:val="00EA02CD"/>
    <w:rsid w:val="00EA3342"/>
    <w:rsid w:val="00EA356D"/>
    <w:rsid w:val="00EA3E68"/>
    <w:rsid w:val="00EA4CB7"/>
    <w:rsid w:val="00EA55BC"/>
    <w:rsid w:val="00EA6907"/>
    <w:rsid w:val="00EA7F2C"/>
    <w:rsid w:val="00EB08D5"/>
    <w:rsid w:val="00EB14F9"/>
    <w:rsid w:val="00EB540F"/>
    <w:rsid w:val="00EB7434"/>
    <w:rsid w:val="00EB7E6C"/>
    <w:rsid w:val="00EC32A1"/>
    <w:rsid w:val="00EC43AF"/>
    <w:rsid w:val="00EC51C5"/>
    <w:rsid w:val="00EC660C"/>
    <w:rsid w:val="00EC68DC"/>
    <w:rsid w:val="00ED3B21"/>
    <w:rsid w:val="00ED442B"/>
    <w:rsid w:val="00ED4E9A"/>
    <w:rsid w:val="00ED66DF"/>
    <w:rsid w:val="00ED7DED"/>
    <w:rsid w:val="00EE04FD"/>
    <w:rsid w:val="00EE0C6F"/>
    <w:rsid w:val="00EE2A05"/>
    <w:rsid w:val="00EE4751"/>
    <w:rsid w:val="00EE4BEF"/>
    <w:rsid w:val="00EE7586"/>
    <w:rsid w:val="00EF14F1"/>
    <w:rsid w:val="00EF1B5C"/>
    <w:rsid w:val="00EF24D8"/>
    <w:rsid w:val="00EF44F7"/>
    <w:rsid w:val="00EF48EB"/>
    <w:rsid w:val="00EF573A"/>
    <w:rsid w:val="00EF6506"/>
    <w:rsid w:val="00EF7362"/>
    <w:rsid w:val="00EF7742"/>
    <w:rsid w:val="00F01763"/>
    <w:rsid w:val="00F02EC6"/>
    <w:rsid w:val="00F0435D"/>
    <w:rsid w:val="00F06CA7"/>
    <w:rsid w:val="00F07186"/>
    <w:rsid w:val="00F120B6"/>
    <w:rsid w:val="00F16EA5"/>
    <w:rsid w:val="00F20694"/>
    <w:rsid w:val="00F2269F"/>
    <w:rsid w:val="00F22FDE"/>
    <w:rsid w:val="00F23360"/>
    <w:rsid w:val="00F24A55"/>
    <w:rsid w:val="00F24AAA"/>
    <w:rsid w:val="00F27214"/>
    <w:rsid w:val="00F2792F"/>
    <w:rsid w:val="00F3005E"/>
    <w:rsid w:val="00F303BF"/>
    <w:rsid w:val="00F3134A"/>
    <w:rsid w:val="00F318E5"/>
    <w:rsid w:val="00F3322C"/>
    <w:rsid w:val="00F3354A"/>
    <w:rsid w:val="00F33B11"/>
    <w:rsid w:val="00F36FE4"/>
    <w:rsid w:val="00F37ECC"/>
    <w:rsid w:val="00F4095E"/>
    <w:rsid w:val="00F40BA7"/>
    <w:rsid w:val="00F40DFA"/>
    <w:rsid w:val="00F416B6"/>
    <w:rsid w:val="00F43C2B"/>
    <w:rsid w:val="00F44FE4"/>
    <w:rsid w:val="00F45914"/>
    <w:rsid w:val="00F4690A"/>
    <w:rsid w:val="00F47F02"/>
    <w:rsid w:val="00F5093C"/>
    <w:rsid w:val="00F50BA7"/>
    <w:rsid w:val="00F51D18"/>
    <w:rsid w:val="00F52EA8"/>
    <w:rsid w:val="00F53B69"/>
    <w:rsid w:val="00F5531B"/>
    <w:rsid w:val="00F5721F"/>
    <w:rsid w:val="00F57297"/>
    <w:rsid w:val="00F623FA"/>
    <w:rsid w:val="00F62CA4"/>
    <w:rsid w:val="00F62EBD"/>
    <w:rsid w:val="00F63F40"/>
    <w:rsid w:val="00F649AB"/>
    <w:rsid w:val="00F64BBA"/>
    <w:rsid w:val="00F66AC2"/>
    <w:rsid w:val="00F70D05"/>
    <w:rsid w:val="00F70D6C"/>
    <w:rsid w:val="00F725D9"/>
    <w:rsid w:val="00F728A4"/>
    <w:rsid w:val="00F7342E"/>
    <w:rsid w:val="00F7401B"/>
    <w:rsid w:val="00F744B2"/>
    <w:rsid w:val="00F756C4"/>
    <w:rsid w:val="00F75B6E"/>
    <w:rsid w:val="00F75E12"/>
    <w:rsid w:val="00F76133"/>
    <w:rsid w:val="00F77A6D"/>
    <w:rsid w:val="00F804D2"/>
    <w:rsid w:val="00F812A5"/>
    <w:rsid w:val="00F819AD"/>
    <w:rsid w:val="00F82C1D"/>
    <w:rsid w:val="00F84E67"/>
    <w:rsid w:val="00F87C7E"/>
    <w:rsid w:val="00F87E4E"/>
    <w:rsid w:val="00F906D4"/>
    <w:rsid w:val="00F90CE0"/>
    <w:rsid w:val="00F93D86"/>
    <w:rsid w:val="00F968B9"/>
    <w:rsid w:val="00FA030E"/>
    <w:rsid w:val="00FA2A0B"/>
    <w:rsid w:val="00FA3C9D"/>
    <w:rsid w:val="00FA556A"/>
    <w:rsid w:val="00FA60AE"/>
    <w:rsid w:val="00FA65CC"/>
    <w:rsid w:val="00FA66AF"/>
    <w:rsid w:val="00FA6B15"/>
    <w:rsid w:val="00FA709D"/>
    <w:rsid w:val="00FA730C"/>
    <w:rsid w:val="00FA7E78"/>
    <w:rsid w:val="00FB055D"/>
    <w:rsid w:val="00FB2D0A"/>
    <w:rsid w:val="00FB53D2"/>
    <w:rsid w:val="00FB5C1C"/>
    <w:rsid w:val="00FB62AD"/>
    <w:rsid w:val="00FB6AC0"/>
    <w:rsid w:val="00FB77A4"/>
    <w:rsid w:val="00FC1A44"/>
    <w:rsid w:val="00FC265D"/>
    <w:rsid w:val="00FC2FD2"/>
    <w:rsid w:val="00FC37F9"/>
    <w:rsid w:val="00FC473D"/>
    <w:rsid w:val="00FC5304"/>
    <w:rsid w:val="00FC539D"/>
    <w:rsid w:val="00FC6BD3"/>
    <w:rsid w:val="00FD0D67"/>
    <w:rsid w:val="00FD1218"/>
    <w:rsid w:val="00FD14AF"/>
    <w:rsid w:val="00FD164B"/>
    <w:rsid w:val="00FD285B"/>
    <w:rsid w:val="00FD3598"/>
    <w:rsid w:val="00FD57D8"/>
    <w:rsid w:val="00FD6686"/>
    <w:rsid w:val="00FD724C"/>
    <w:rsid w:val="00FD7388"/>
    <w:rsid w:val="00FE1AD7"/>
    <w:rsid w:val="00FE2940"/>
    <w:rsid w:val="00FE2C1E"/>
    <w:rsid w:val="00FE3364"/>
    <w:rsid w:val="00FE37C0"/>
    <w:rsid w:val="00FE4275"/>
    <w:rsid w:val="00FE46F1"/>
    <w:rsid w:val="00FE49ED"/>
    <w:rsid w:val="00FE68D0"/>
    <w:rsid w:val="00FE7D8F"/>
    <w:rsid w:val="00FF123B"/>
    <w:rsid w:val="00FF135F"/>
    <w:rsid w:val="00FF1873"/>
    <w:rsid w:val="00FF1A00"/>
    <w:rsid w:val="00FF355B"/>
    <w:rsid w:val="00FF4248"/>
    <w:rsid w:val="00FF61F3"/>
    <w:rsid w:val="00FF6874"/>
    <w:rsid w:val="00FF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1184"/>
  <w15:chartTrackingRefBased/>
  <w15:docId w15:val="{60F4C153-FBBC-4388-B7E0-E422DDD9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C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C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03C83"/>
    <w:pPr>
      <w:ind w:left="720"/>
      <w:contextualSpacing/>
    </w:pPr>
  </w:style>
  <w:style w:type="paragraph" w:styleId="Subtitle">
    <w:name w:val="Subtitle"/>
    <w:basedOn w:val="Normal"/>
    <w:next w:val="Normal"/>
    <w:link w:val="SubtitleChar"/>
    <w:uiPriority w:val="11"/>
    <w:qFormat/>
    <w:rsid w:val="00B03C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3C83"/>
    <w:rPr>
      <w:rFonts w:eastAsiaTheme="minorEastAsia"/>
      <w:color w:val="5A5A5A" w:themeColor="text1" w:themeTint="A5"/>
      <w:spacing w:val="15"/>
    </w:rPr>
  </w:style>
  <w:style w:type="table" w:styleId="TableGrid">
    <w:name w:val="Table Grid"/>
    <w:basedOn w:val="TableNormal"/>
    <w:uiPriority w:val="39"/>
    <w:rsid w:val="00B0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6794">
      <w:bodyDiv w:val="1"/>
      <w:marLeft w:val="0"/>
      <w:marRight w:val="0"/>
      <w:marTop w:val="0"/>
      <w:marBottom w:val="0"/>
      <w:divBdr>
        <w:top w:val="none" w:sz="0" w:space="0" w:color="auto"/>
        <w:left w:val="none" w:sz="0" w:space="0" w:color="auto"/>
        <w:bottom w:val="none" w:sz="0" w:space="0" w:color="auto"/>
        <w:right w:val="none" w:sz="0" w:space="0" w:color="auto"/>
      </w:divBdr>
    </w:div>
    <w:div w:id="161875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2017-2018</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MSCOUTREACH-166638024-1639</_dlc_DocId>
    <_dlc_DocIdUrl xmlns="230c30b3-5bf2-4424-b964-6b55c85701d3">
      <Url>https://marinestewardshipcouncil.sharepoint.com/sites/outreach/NE_Atlantic/_layouts/15/DocIdRedir.aspx?ID=MSCOUTREACH-166638024-1639</Url>
      <Description>MSCOUTREACH-166638024-1639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17" ma:contentTypeDescription="" ma:contentTypeScope="" ma:versionID="431e4d4c7d4d1575f75562eb5f28a9d2">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f341d3a12d48d5a09e9ff547ea96cbff"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18-2019"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9F586-73F8-4237-A9BA-18F8AE506184}">
  <ds:schemaRefs>
    <ds:schemaRef ds:uri="http://schemas.microsoft.com/office/2006/metadata/properties"/>
    <ds:schemaRef ds:uri="http://schemas.microsoft.com/office/infopath/2007/PartnerControls"/>
    <ds:schemaRef ds:uri="230c30b3-5bf2-4424-b964-6b55c85701d3"/>
  </ds:schemaRefs>
</ds:datastoreItem>
</file>

<file path=customXml/itemProps2.xml><?xml version="1.0" encoding="utf-8"?>
<ds:datastoreItem xmlns:ds="http://schemas.openxmlformats.org/officeDocument/2006/customXml" ds:itemID="{4C073802-5614-491F-9FF4-3EA4B8F1320C}">
  <ds:schemaRefs>
    <ds:schemaRef ds:uri="http://schemas.microsoft.com/sharepoint/events"/>
  </ds:schemaRefs>
</ds:datastoreItem>
</file>

<file path=customXml/itemProps3.xml><?xml version="1.0" encoding="utf-8"?>
<ds:datastoreItem xmlns:ds="http://schemas.openxmlformats.org/officeDocument/2006/customXml" ds:itemID="{369E2180-57EC-4602-AD30-BD798B99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990E3-B1AA-4552-BDF3-09ABF4342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North</dc:creator>
  <cp:keywords/>
  <dc:description/>
  <cp:lastModifiedBy>Matthew Spencer</cp:lastModifiedBy>
  <cp:revision>3</cp:revision>
  <dcterms:created xsi:type="dcterms:W3CDTF">2020-08-06T16:25:00Z</dcterms:created>
  <dcterms:modified xsi:type="dcterms:W3CDTF">2020-08-18T13:17:00Z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Outreach Category">
    <vt:lpwstr/>
  </property>
  <property fmtid="{D5CDD505-2E9C-101B-9397-08002B2CF9AE}" pid="4" name="Outreach Doc Type">
    <vt:lpwstr/>
  </property>
  <property fmtid="{D5CDD505-2E9C-101B-9397-08002B2CF9AE}" pid="5" name="MSC Location">
    <vt:lpwstr>4;#UK|89e260ee-fd75-4404-94ce-2ecd0fcc0497</vt:lpwstr>
  </property>
  <property fmtid="{D5CDD505-2E9C-101B-9397-08002B2CF9AE}" pid="6" name="_dlc_DocIdItemGuid">
    <vt:lpwstr>96b8acdc-19fa-4e4a-8a65-9685d6358ed2</vt:lpwstr>
  </property>
</Properties>
</file>